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D1AD8" w14:textId="77777777" w:rsidR="003D3762" w:rsidRPr="005555D2" w:rsidRDefault="003D3762" w:rsidP="003D3762">
      <w:pPr>
        <w:pStyle w:val="a9"/>
        <w:kinsoku w:val="0"/>
        <w:overflowPunct w:val="0"/>
        <w:autoSpaceDE w:val="0"/>
        <w:autoSpaceDN w:val="0"/>
        <w:spacing w:before="0" w:line="240" w:lineRule="auto"/>
        <w:ind w:right="0" w:firstLineChars="0" w:firstLine="0"/>
        <w:jc w:val="center"/>
        <w:rPr>
          <w:b/>
          <w:bCs/>
          <w:sz w:val="40"/>
          <w:szCs w:val="40"/>
          <w:lang w:eastAsia="zh-TW"/>
        </w:rPr>
      </w:pPr>
      <w:r w:rsidRPr="005555D2">
        <w:rPr>
          <w:rFonts w:hint="eastAsia"/>
          <w:b/>
          <w:bCs/>
          <w:sz w:val="40"/>
          <w:szCs w:val="40"/>
          <w:lang w:eastAsia="zh-TW"/>
        </w:rPr>
        <w:t>新聞稿</w:t>
      </w:r>
    </w:p>
    <w:p w14:paraId="15EB89DE" w14:textId="7F013CA7" w:rsidR="00E1000C" w:rsidRPr="005555D2" w:rsidRDefault="00D963C9" w:rsidP="00E1000C">
      <w:pPr>
        <w:pStyle w:val="a9"/>
        <w:kinsoku w:val="0"/>
        <w:overflowPunct w:val="0"/>
        <w:autoSpaceDE w:val="0"/>
        <w:autoSpaceDN w:val="0"/>
        <w:spacing w:before="0" w:line="420" w:lineRule="exact"/>
        <w:ind w:right="0" w:firstLineChars="0" w:firstLine="0"/>
        <w:jc w:val="center"/>
        <w:rPr>
          <w:b/>
          <w:bCs/>
          <w:sz w:val="28"/>
          <w:szCs w:val="28"/>
          <w:lang w:eastAsia="zh-TW"/>
        </w:rPr>
      </w:pPr>
      <w:r w:rsidRPr="005555D2">
        <w:rPr>
          <w:rFonts w:hint="eastAsia"/>
          <w:b/>
          <w:bCs/>
          <w:sz w:val="28"/>
          <w:szCs w:val="28"/>
          <w:lang w:eastAsia="zh-TW"/>
        </w:rPr>
        <w:t>民國一</w:t>
      </w:r>
      <w:r w:rsidR="000608AA">
        <w:rPr>
          <w:rFonts w:hint="eastAsia"/>
          <w:b/>
          <w:bCs/>
          <w:sz w:val="28"/>
          <w:szCs w:val="28"/>
          <w:lang w:eastAsia="zh-TW"/>
        </w:rPr>
        <w:t>一</w:t>
      </w:r>
      <w:r w:rsidR="0013186E">
        <w:rPr>
          <w:rFonts w:hint="eastAsia"/>
          <w:b/>
          <w:bCs/>
          <w:sz w:val="28"/>
          <w:szCs w:val="28"/>
          <w:lang w:eastAsia="zh-TW"/>
        </w:rPr>
        <w:t>四</w:t>
      </w:r>
      <w:r w:rsidRPr="005555D2">
        <w:rPr>
          <w:rFonts w:hint="eastAsia"/>
          <w:b/>
          <w:bCs/>
          <w:sz w:val="28"/>
          <w:szCs w:val="28"/>
          <w:lang w:eastAsia="zh-TW"/>
        </w:rPr>
        <w:t>年</w:t>
      </w:r>
      <w:r w:rsidR="00B6631A">
        <w:rPr>
          <w:rFonts w:hint="eastAsia"/>
          <w:b/>
          <w:bCs/>
          <w:sz w:val="28"/>
          <w:szCs w:val="28"/>
          <w:lang w:eastAsia="zh-TW"/>
        </w:rPr>
        <w:t>十</w:t>
      </w:r>
      <w:r w:rsidR="00822606">
        <w:rPr>
          <w:rFonts w:hint="eastAsia"/>
          <w:b/>
          <w:bCs/>
          <w:sz w:val="28"/>
          <w:szCs w:val="28"/>
          <w:lang w:eastAsia="zh-TW"/>
        </w:rPr>
        <w:t>二</w:t>
      </w:r>
      <w:r w:rsidR="00E1000C" w:rsidRPr="005555D2">
        <w:rPr>
          <w:rFonts w:hint="eastAsia"/>
          <w:b/>
          <w:bCs/>
          <w:sz w:val="28"/>
          <w:szCs w:val="28"/>
          <w:lang w:eastAsia="zh-TW"/>
        </w:rPr>
        <w:t>月</w:t>
      </w:r>
      <w:r w:rsidR="00822606">
        <w:rPr>
          <w:rFonts w:hint="eastAsia"/>
          <w:b/>
          <w:bCs/>
          <w:sz w:val="28"/>
          <w:szCs w:val="28"/>
          <w:lang w:eastAsia="zh-TW"/>
        </w:rPr>
        <w:t>五</w:t>
      </w:r>
      <w:r w:rsidR="00E1000C" w:rsidRPr="005555D2">
        <w:rPr>
          <w:rFonts w:hint="eastAsia"/>
          <w:b/>
          <w:bCs/>
          <w:sz w:val="28"/>
          <w:szCs w:val="28"/>
          <w:lang w:eastAsia="zh-TW"/>
        </w:rPr>
        <w:t>日星期</w:t>
      </w:r>
      <w:r w:rsidR="00822606">
        <w:rPr>
          <w:rFonts w:hint="eastAsia"/>
          <w:b/>
          <w:bCs/>
          <w:sz w:val="28"/>
          <w:szCs w:val="28"/>
          <w:lang w:eastAsia="zh-TW"/>
        </w:rPr>
        <w:t>五</w:t>
      </w:r>
    </w:p>
    <w:p w14:paraId="0814C25F" w14:textId="01B66BBB" w:rsidR="00403545" w:rsidRPr="005555D2" w:rsidRDefault="003762D1" w:rsidP="003762D1">
      <w:pPr>
        <w:spacing w:beforeLines="50" w:before="120" w:afterLines="50" w:after="120" w:line="240" w:lineRule="auto"/>
        <w:rPr>
          <w:rFonts w:ascii="華康中黑體" w:eastAsia="華康中黑體" w:hAnsi="華康中黑體" w:cs="華康中黑體"/>
          <w:b/>
          <w:bCs/>
          <w:sz w:val="32"/>
        </w:rPr>
      </w:pPr>
      <w:r w:rsidRPr="005555D2">
        <w:rPr>
          <w:rFonts w:ascii="華康中黑體" w:eastAsia="華康中黑體" w:hAnsi="華康中黑體" w:cs="華康中黑體" w:hint="eastAsia"/>
          <w:bCs/>
          <w:sz w:val="32"/>
        </w:rPr>
        <w:t>標題：</w:t>
      </w:r>
      <w:r w:rsidR="007F6766" w:rsidRPr="005555D2">
        <w:rPr>
          <w:rFonts w:ascii="華康中黑體" w:eastAsia="華康中黑體" w:hAnsi="華康中黑體" w:cs="華康中黑體" w:hint="eastAsia"/>
          <w:b/>
          <w:bCs/>
          <w:sz w:val="32"/>
        </w:rPr>
        <w:t>新北市</w:t>
      </w:r>
      <w:r w:rsidR="00C008E6">
        <w:rPr>
          <w:rFonts w:ascii="華康中黑體" w:eastAsia="華康中黑體" w:hAnsi="華康中黑體" w:cs="華康中黑體" w:hint="eastAsia"/>
          <w:b/>
          <w:bCs/>
          <w:sz w:val="32"/>
        </w:rPr>
        <w:t>11</w:t>
      </w:r>
      <w:r w:rsidR="0013186E">
        <w:rPr>
          <w:rFonts w:ascii="華康中黑體" w:eastAsia="華康中黑體" w:hAnsi="華康中黑體" w:cs="華康中黑體" w:hint="eastAsia"/>
          <w:b/>
          <w:bCs/>
          <w:sz w:val="32"/>
        </w:rPr>
        <w:t>4</w:t>
      </w:r>
      <w:r w:rsidR="00000202" w:rsidRPr="005555D2">
        <w:rPr>
          <w:rFonts w:ascii="華康中黑體" w:eastAsia="華康中黑體" w:hAnsi="華康中黑體" w:cs="華康中黑體" w:hint="eastAsia"/>
          <w:b/>
          <w:bCs/>
          <w:sz w:val="32"/>
        </w:rPr>
        <w:t>年</w:t>
      </w:r>
      <w:r w:rsidR="00443133">
        <w:rPr>
          <w:rFonts w:ascii="華康中黑體" w:eastAsia="華康中黑體" w:hAnsi="華康中黑體" w:cs="華康中黑體" w:hint="eastAsia"/>
          <w:b/>
          <w:bCs/>
          <w:sz w:val="32"/>
        </w:rPr>
        <w:t>1</w:t>
      </w:r>
      <w:r w:rsidR="00822606">
        <w:rPr>
          <w:rFonts w:ascii="華康中黑體" w:eastAsia="華康中黑體" w:hAnsi="華康中黑體" w:cs="華康中黑體" w:hint="eastAsia"/>
          <w:b/>
          <w:bCs/>
          <w:sz w:val="32"/>
        </w:rPr>
        <w:t>1</w:t>
      </w:r>
      <w:r w:rsidR="00F32C19" w:rsidRPr="005555D2">
        <w:rPr>
          <w:rFonts w:ascii="華康中黑體" w:eastAsia="華康中黑體" w:hAnsi="華康中黑體" w:cs="華康中黑體" w:hint="eastAsia"/>
          <w:b/>
          <w:bCs/>
          <w:sz w:val="32"/>
        </w:rPr>
        <w:t>月</w:t>
      </w:r>
      <w:r w:rsidR="007F6766" w:rsidRPr="005555D2">
        <w:rPr>
          <w:rFonts w:ascii="華康中黑體" w:eastAsia="華康中黑體" w:hAnsi="華康中黑體" w:cs="華康中黑體" w:hint="eastAsia"/>
          <w:b/>
          <w:bCs/>
          <w:sz w:val="32"/>
        </w:rPr>
        <w:t>份物價指數</w:t>
      </w:r>
    </w:p>
    <w:p w14:paraId="1F717D3F" w14:textId="5609C99B" w:rsidR="00A8289D" w:rsidRPr="00E82A96" w:rsidRDefault="000D566C" w:rsidP="00FF73C5">
      <w:pPr>
        <w:pStyle w:val="a9"/>
        <w:kinsoku w:val="0"/>
        <w:overflowPunct w:val="0"/>
        <w:autoSpaceDE w:val="0"/>
        <w:autoSpaceDN w:val="0"/>
        <w:spacing w:line="240" w:lineRule="atLeast"/>
        <w:ind w:firstLine="600"/>
        <w:rPr>
          <w:bCs/>
          <w:sz w:val="28"/>
          <w:szCs w:val="28"/>
          <w:lang w:eastAsia="zh-TW"/>
        </w:rPr>
      </w:pPr>
      <w:r w:rsidRPr="005555D2">
        <w:rPr>
          <w:rFonts w:hint="eastAsia"/>
          <w:bCs/>
          <w:sz w:val="28"/>
          <w:szCs w:val="28"/>
          <w:lang w:val="en-US" w:eastAsia="zh-TW"/>
        </w:rPr>
        <w:t>【新北市訊】</w:t>
      </w:r>
      <w:r w:rsidR="00C008E6">
        <w:rPr>
          <w:rFonts w:hint="eastAsia"/>
          <w:bCs/>
          <w:sz w:val="28"/>
          <w:szCs w:val="28"/>
          <w:lang w:val="en-US" w:eastAsia="zh-TW"/>
        </w:rPr>
        <w:t>11</w:t>
      </w:r>
      <w:r w:rsidR="0013186E">
        <w:rPr>
          <w:rFonts w:hint="eastAsia"/>
          <w:bCs/>
          <w:sz w:val="28"/>
          <w:szCs w:val="28"/>
          <w:lang w:val="en-US" w:eastAsia="zh-TW"/>
        </w:rPr>
        <w:t>4</w:t>
      </w:r>
      <w:r w:rsidR="00167620">
        <w:rPr>
          <w:rFonts w:hint="eastAsia"/>
          <w:bCs/>
          <w:sz w:val="28"/>
          <w:szCs w:val="28"/>
          <w:lang w:val="en-US" w:eastAsia="zh-TW"/>
        </w:rPr>
        <w:t>年</w:t>
      </w:r>
      <w:r w:rsidR="00443133">
        <w:rPr>
          <w:rFonts w:hint="eastAsia"/>
          <w:bCs/>
          <w:sz w:val="28"/>
          <w:szCs w:val="28"/>
          <w:lang w:val="en-US" w:eastAsia="zh-TW"/>
        </w:rPr>
        <w:t>1</w:t>
      </w:r>
      <w:r w:rsidR="00822606">
        <w:rPr>
          <w:rFonts w:hint="eastAsia"/>
          <w:bCs/>
          <w:sz w:val="28"/>
          <w:szCs w:val="28"/>
          <w:lang w:val="en-US" w:eastAsia="zh-TW"/>
        </w:rPr>
        <w:t>1</w:t>
      </w:r>
      <w:r w:rsidR="001312B3" w:rsidRPr="005555D2">
        <w:rPr>
          <w:rFonts w:hint="eastAsia"/>
          <w:bCs/>
          <w:sz w:val="28"/>
          <w:szCs w:val="28"/>
          <w:lang w:eastAsia="zh-TW"/>
        </w:rPr>
        <w:t>月份</w:t>
      </w:r>
      <w:r w:rsidR="0055569E" w:rsidRPr="005555D2">
        <w:rPr>
          <w:rFonts w:hint="eastAsia"/>
          <w:bCs/>
          <w:sz w:val="28"/>
          <w:szCs w:val="28"/>
          <w:lang w:eastAsia="zh-TW"/>
        </w:rPr>
        <w:t>新北市</w:t>
      </w:r>
      <w:r w:rsidR="00C008E6">
        <w:rPr>
          <w:rFonts w:hint="eastAsia"/>
          <w:bCs/>
          <w:sz w:val="28"/>
          <w:szCs w:val="28"/>
          <w:lang w:eastAsia="zh-TW"/>
        </w:rPr>
        <w:t>消費者物價</w:t>
      </w:r>
      <w:r w:rsidR="001312B3" w:rsidRPr="005555D2">
        <w:rPr>
          <w:rFonts w:hint="eastAsia"/>
          <w:bCs/>
          <w:sz w:val="28"/>
          <w:szCs w:val="28"/>
          <w:lang w:eastAsia="zh-TW"/>
        </w:rPr>
        <w:t>指數</w:t>
      </w:r>
      <w:r w:rsidR="001312B3" w:rsidRPr="005555D2">
        <w:rPr>
          <w:rFonts w:hint="eastAsia"/>
          <w:bCs/>
          <w:sz w:val="28"/>
          <w:szCs w:val="28"/>
          <w:lang w:eastAsia="zh-TW"/>
        </w:rPr>
        <w:t>(CPI)</w:t>
      </w:r>
      <w:r w:rsidR="0055569E" w:rsidRPr="005555D2">
        <w:rPr>
          <w:rFonts w:hint="eastAsia"/>
          <w:bCs/>
          <w:sz w:val="28"/>
          <w:szCs w:val="28"/>
          <w:lang w:eastAsia="zh-TW"/>
        </w:rPr>
        <w:t>為</w:t>
      </w:r>
      <w:r w:rsidR="00CB2A9D" w:rsidRPr="001F648D">
        <w:rPr>
          <w:bCs/>
          <w:sz w:val="28"/>
          <w:szCs w:val="28"/>
          <w:lang w:eastAsia="zh-TW"/>
        </w:rPr>
        <w:t>1</w:t>
      </w:r>
      <w:r w:rsidR="00C031A7">
        <w:rPr>
          <w:rFonts w:hint="eastAsia"/>
          <w:bCs/>
          <w:sz w:val="28"/>
          <w:szCs w:val="28"/>
          <w:lang w:eastAsia="zh-TW"/>
        </w:rPr>
        <w:t>10</w:t>
      </w:r>
      <w:r w:rsidR="004604FB" w:rsidRPr="001F648D">
        <w:rPr>
          <w:rFonts w:hint="eastAsia"/>
          <w:bCs/>
          <w:sz w:val="28"/>
          <w:szCs w:val="28"/>
          <w:lang w:eastAsia="zh-TW"/>
        </w:rPr>
        <w:t>.</w:t>
      </w:r>
      <w:r w:rsidR="00443133">
        <w:rPr>
          <w:rFonts w:hint="eastAsia"/>
          <w:bCs/>
          <w:sz w:val="28"/>
          <w:szCs w:val="28"/>
          <w:lang w:eastAsia="zh-TW"/>
        </w:rPr>
        <w:t>8</w:t>
      </w:r>
      <w:r w:rsidR="00822606">
        <w:rPr>
          <w:rFonts w:hint="eastAsia"/>
          <w:bCs/>
          <w:sz w:val="28"/>
          <w:szCs w:val="28"/>
          <w:lang w:eastAsia="zh-TW"/>
        </w:rPr>
        <w:t>1</w:t>
      </w:r>
      <w:r w:rsidR="008A54F9" w:rsidRPr="001F648D">
        <w:rPr>
          <w:bCs/>
          <w:sz w:val="28"/>
          <w:szCs w:val="28"/>
          <w:lang w:eastAsia="zh-TW"/>
        </w:rPr>
        <w:t>(1</w:t>
      </w:r>
      <w:r w:rsidR="008A54F9" w:rsidRPr="001F648D">
        <w:rPr>
          <w:rFonts w:hint="eastAsia"/>
          <w:bCs/>
          <w:sz w:val="28"/>
          <w:szCs w:val="28"/>
          <w:lang w:eastAsia="zh-TW"/>
        </w:rPr>
        <w:t>10</w:t>
      </w:r>
      <w:r w:rsidR="0055569E" w:rsidRPr="001F648D">
        <w:rPr>
          <w:bCs/>
          <w:sz w:val="28"/>
          <w:szCs w:val="28"/>
          <w:lang w:eastAsia="zh-TW"/>
        </w:rPr>
        <w:t>年</w:t>
      </w:r>
      <w:r w:rsidR="0055569E" w:rsidRPr="001F648D">
        <w:rPr>
          <w:bCs/>
          <w:sz w:val="28"/>
          <w:szCs w:val="28"/>
          <w:lang w:eastAsia="zh-TW"/>
        </w:rPr>
        <w:t>=100)</w:t>
      </w:r>
      <w:r w:rsidR="001312B3" w:rsidRPr="001F648D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1312B3" w:rsidRPr="001F648D">
        <w:rPr>
          <w:rFonts w:hint="eastAsia"/>
          <w:bCs/>
          <w:sz w:val="28"/>
          <w:szCs w:val="28"/>
          <w:lang w:eastAsia="zh-TW"/>
        </w:rPr>
        <w:t>較</w:t>
      </w:r>
      <w:r w:rsidR="00CC2425" w:rsidRPr="001F648D">
        <w:rPr>
          <w:rFonts w:hint="eastAsia"/>
          <w:bCs/>
          <w:sz w:val="28"/>
          <w:szCs w:val="28"/>
          <w:lang w:eastAsia="zh-TW"/>
        </w:rPr>
        <w:t>上</w:t>
      </w:r>
      <w:r w:rsidR="001312B3" w:rsidRPr="001F648D">
        <w:rPr>
          <w:rFonts w:hint="eastAsia"/>
          <w:bCs/>
          <w:sz w:val="28"/>
          <w:szCs w:val="28"/>
          <w:lang w:eastAsia="zh-TW"/>
        </w:rPr>
        <w:t>月</w:t>
      </w:r>
      <w:r w:rsidR="00822606">
        <w:rPr>
          <w:rFonts w:hint="eastAsia"/>
          <w:bCs/>
          <w:sz w:val="28"/>
          <w:szCs w:val="28"/>
          <w:lang w:eastAsia="zh-TW"/>
        </w:rPr>
        <w:t>跌</w:t>
      </w:r>
      <w:proofErr w:type="spellEnd"/>
      <w:r w:rsidR="00822606">
        <w:rPr>
          <w:rFonts w:hint="eastAsia"/>
          <w:bCs/>
          <w:sz w:val="28"/>
          <w:szCs w:val="28"/>
          <w:lang w:eastAsia="zh-TW"/>
        </w:rPr>
        <w:t>0.07</w:t>
      </w:r>
      <w:r w:rsidR="001312B3" w:rsidRPr="001F648D">
        <w:rPr>
          <w:rFonts w:hint="eastAsia"/>
          <w:bCs/>
          <w:sz w:val="28"/>
          <w:szCs w:val="28"/>
          <w:lang w:eastAsia="zh-TW"/>
        </w:rPr>
        <w:t>%</w:t>
      </w:r>
      <w:r w:rsidR="001312B3" w:rsidRPr="001F648D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1312B3" w:rsidRPr="001F648D">
        <w:rPr>
          <w:rFonts w:hint="eastAsia"/>
          <w:bCs/>
          <w:sz w:val="28"/>
          <w:szCs w:val="28"/>
          <w:lang w:eastAsia="zh-TW"/>
        </w:rPr>
        <w:t>較</w:t>
      </w:r>
      <w:r w:rsidR="004270DF" w:rsidRPr="001F648D">
        <w:rPr>
          <w:rFonts w:hint="eastAsia"/>
          <w:bCs/>
          <w:sz w:val="28"/>
          <w:szCs w:val="28"/>
          <w:lang w:eastAsia="zh-TW"/>
        </w:rPr>
        <w:t>上</w:t>
      </w:r>
      <w:r w:rsidR="001312B3" w:rsidRPr="001F648D">
        <w:rPr>
          <w:rFonts w:hint="eastAsia"/>
          <w:bCs/>
          <w:sz w:val="28"/>
          <w:szCs w:val="28"/>
          <w:lang w:eastAsia="zh-TW"/>
        </w:rPr>
        <w:t>年</w:t>
      </w:r>
      <w:proofErr w:type="gramStart"/>
      <w:r w:rsidR="001312B3" w:rsidRPr="001F648D">
        <w:rPr>
          <w:rFonts w:hint="eastAsia"/>
          <w:bCs/>
          <w:sz w:val="28"/>
          <w:szCs w:val="28"/>
          <w:lang w:eastAsia="zh-TW"/>
        </w:rPr>
        <w:t>同月</w:t>
      </w:r>
      <w:r w:rsidR="000608AA" w:rsidRPr="001F648D">
        <w:rPr>
          <w:rFonts w:hint="eastAsia"/>
          <w:bCs/>
          <w:sz w:val="28"/>
          <w:szCs w:val="28"/>
          <w:lang w:eastAsia="zh-TW"/>
        </w:rPr>
        <w:t>漲</w:t>
      </w:r>
      <w:proofErr w:type="spellEnd"/>
      <w:proofErr w:type="gramEnd"/>
      <w:r w:rsidR="00BC277D" w:rsidRPr="001F648D">
        <w:rPr>
          <w:rFonts w:hint="eastAsia"/>
          <w:bCs/>
          <w:sz w:val="28"/>
          <w:szCs w:val="28"/>
          <w:lang w:eastAsia="zh-TW"/>
        </w:rPr>
        <w:t>1.</w:t>
      </w:r>
      <w:r w:rsidR="00822606">
        <w:rPr>
          <w:rFonts w:hint="eastAsia"/>
          <w:bCs/>
          <w:sz w:val="28"/>
          <w:szCs w:val="28"/>
          <w:lang w:eastAsia="zh-TW"/>
        </w:rPr>
        <w:t>33</w:t>
      </w:r>
      <w:r w:rsidR="00F57222" w:rsidRPr="001F648D">
        <w:rPr>
          <w:rFonts w:hint="eastAsia"/>
          <w:bCs/>
          <w:sz w:val="28"/>
          <w:szCs w:val="28"/>
          <w:lang w:eastAsia="zh-TW"/>
        </w:rPr>
        <w:t>%</w:t>
      </w:r>
      <w:r w:rsidR="00FF73C5">
        <w:rPr>
          <w:rFonts w:hint="eastAsia"/>
          <w:bCs/>
          <w:sz w:val="28"/>
          <w:szCs w:val="28"/>
          <w:lang w:eastAsia="zh-TW"/>
        </w:rPr>
        <w:t>，</w:t>
      </w:r>
      <w:r w:rsidR="00FF73C5" w:rsidRPr="00FF73C5">
        <w:rPr>
          <w:rFonts w:hint="eastAsia"/>
          <w:bCs/>
          <w:sz w:val="28"/>
          <w:szCs w:val="28"/>
          <w:lang w:eastAsia="zh-TW"/>
        </w:rPr>
        <w:t>1</w:t>
      </w:r>
      <w:r w:rsidR="00FF73C5" w:rsidRPr="00FF73C5">
        <w:rPr>
          <w:rFonts w:hint="eastAsia"/>
          <w:bCs/>
          <w:sz w:val="28"/>
          <w:szCs w:val="28"/>
          <w:lang w:eastAsia="zh-TW"/>
        </w:rPr>
        <w:t>至</w:t>
      </w:r>
      <w:r w:rsidR="00443133">
        <w:rPr>
          <w:rFonts w:hint="eastAsia"/>
          <w:bCs/>
          <w:sz w:val="28"/>
          <w:szCs w:val="28"/>
          <w:lang w:eastAsia="zh-TW"/>
        </w:rPr>
        <w:t>1</w:t>
      </w:r>
      <w:r w:rsidR="00822606">
        <w:rPr>
          <w:rFonts w:hint="eastAsia"/>
          <w:bCs/>
          <w:sz w:val="28"/>
          <w:szCs w:val="28"/>
          <w:lang w:eastAsia="zh-TW"/>
        </w:rPr>
        <w:t>1</w:t>
      </w:r>
      <w:r w:rsidR="00FF73C5" w:rsidRPr="00FF73C5">
        <w:rPr>
          <w:rFonts w:hint="eastAsia"/>
          <w:bCs/>
          <w:sz w:val="28"/>
          <w:szCs w:val="28"/>
          <w:lang w:eastAsia="zh-TW"/>
        </w:rPr>
        <w:t>月累</w:t>
      </w:r>
      <w:r w:rsidR="00FF73C5">
        <w:rPr>
          <w:rFonts w:hint="eastAsia"/>
          <w:bCs/>
          <w:sz w:val="28"/>
          <w:szCs w:val="28"/>
          <w:lang w:eastAsia="zh-TW"/>
        </w:rPr>
        <w:t>計</w:t>
      </w:r>
      <w:r w:rsidR="00D64AC7">
        <w:rPr>
          <w:rFonts w:hint="eastAsia"/>
          <w:bCs/>
          <w:sz w:val="28"/>
          <w:szCs w:val="28"/>
          <w:lang w:eastAsia="zh-TW"/>
        </w:rPr>
        <w:t>平均總指數</w:t>
      </w:r>
      <w:r w:rsidR="00D64AC7" w:rsidRPr="00C031A7">
        <w:rPr>
          <w:rFonts w:hint="eastAsia"/>
          <w:bCs/>
          <w:sz w:val="28"/>
          <w:szCs w:val="28"/>
          <w:lang w:eastAsia="zh-TW"/>
        </w:rPr>
        <w:t>為</w:t>
      </w:r>
      <w:r w:rsidR="00D64AC7" w:rsidRPr="00C031A7">
        <w:rPr>
          <w:rFonts w:hint="eastAsia"/>
          <w:bCs/>
          <w:sz w:val="28"/>
          <w:szCs w:val="28"/>
          <w:lang w:eastAsia="zh-TW"/>
        </w:rPr>
        <w:t>109.</w:t>
      </w:r>
      <w:r w:rsidR="00822606">
        <w:rPr>
          <w:rFonts w:hint="eastAsia"/>
          <w:bCs/>
          <w:sz w:val="28"/>
          <w:szCs w:val="28"/>
          <w:lang w:eastAsia="zh-TW"/>
        </w:rPr>
        <w:t>90</w:t>
      </w:r>
      <w:r w:rsidR="00D64AC7" w:rsidRPr="00C031A7">
        <w:rPr>
          <w:rFonts w:hint="eastAsia"/>
          <w:bCs/>
          <w:sz w:val="28"/>
          <w:szCs w:val="28"/>
          <w:lang w:eastAsia="zh-TW"/>
        </w:rPr>
        <w:t>，</w:t>
      </w:r>
      <w:r w:rsidR="00FF73C5">
        <w:rPr>
          <w:rFonts w:hint="eastAsia"/>
          <w:bCs/>
          <w:sz w:val="28"/>
          <w:szCs w:val="28"/>
          <w:lang w:eastAsia="zh-TW"/>
        </w:rPr>
        <w:t>較上年同期</w:t>
      </w:r>
      <w:r w:rsidR="00FF73C5" w:rsidRPr="00FF73C5">
        <w:rPr>
          <w:rFonts w:hint="eastAsia"/>
          <w:bCs/>
          <w:sz w:val="28"/>
          <w:szCs w:val="28"/>
          <w:lang w:eastAsia="zh-TW"/>
        </w:rPr>
        <w:t>漲</w:t>
      </w:r>
      <w:r w:rsidR="00B6631A">
        <w:rPr>
          <w:rFonts w:hint="eastAsia"/>
          <w:bCs/>
          <w:sz w:val="28"/>
          <w:szCs w:val="28"/>
          <w:lang w:eastAsia="zh-TW"/>
        </w:rPr>
        <w:t>1.</w:t>
      </w:r>
      <w:r w:rsidR="00443133">
        <w:rPr>
          <w:rFonts w:hint="eastAsia"/>
          <w:bCs/>
          <w:sz w:val="28"/>
          <w:szCs w:val="28"/>
          <w:lang w:eastAsia="zh-TW"/>
        </w:rPr>
        <w:t>8</w:t>
      </w:r>
      <w:r w:rsidR="00822606">
        <w:rPr>
          <w:rFonts w:hint="eastAsia"/>
          <w:bCs/>
          <w:sz w:val="28"/>
          <w:szCs w:val="28"/>
          <w:lang w:eastAsia="zh-TW"/>
        </w:rPr>
        <w:t>2</w:t>
      </w:r>
      <w:r w:rsidR="00FF73C5" w:rsidRPr="00FF73C5">
        <w:rPr>
          <w:rFonts w:hint="eastAsia"/>
          <w:bCs/>
          <w:sz w:val="28"/>
          <w:szCs w:val="28"/>
          <w:lang w:eastAsia="zh-TW"/>
        </w:rPr>
        <w:t>%</w:t>
      </w:r>
      <w:r w:rsidR="00CC35A7" w:rsidRPr="00FF73C5">
        <w:rPr>
          <w:rFonts w:hint="eastAsia"/>
          <w:bCs/>
          <w:sz w:val="28"/>
          <w:szCs w:val="28"/>
          <w:lang w:eastAsia="zh-TW"/>
        </w:rPr>
        <w:t>；</w:t>
      </w:r>
      <w:r w:rsidR="008516E4">
        <w:rPr>
          <w:rFonts w:hint="eastAsia"/>
          <w:bCs/>
          <w:sz w:val="28"/>
          <w:szCs w:val="28"/>
          <w:lang w:eastAsia="zh-TW"/>
        </w:rPr>
        <w:t>至</w:t>
      </w:r>
      <w:r w:rsidR="009C160A">
        <w:rPr>
          <w:rFonts w:hint="eastAsia"/>
          <w:bCs/>
          <w:sz w:val="28"/>
          <w:szCs w:val="28"/>
          <w:lang w:eastAsia="zh-TW"/>
        </w:rPr>
        <w:t>11</w:t>
      </w:r>
      <w:r w:rsidR="0013186E">
        <w:rPr>
          <w:rFonts w:hint="eastAsia"/>
          <w:bCs/>
          <w:sz w:val="28"/>
          <w:szCs w:val="28"/>
          <w:lang w:eastAsia="zh-TW"/>
        </w:rPr>
        <w:t>4</w:t>
      </w:r>
      <w:r w:rsidR="008516E4">
        <w:rPr>
          <w:rFonts w:hint="eastAsia"/>
          <w:bCs/>
          <w:sz w:val="28"/>
          <w:szCs w:val="28"/>
          <w:lang w:eastAsia="zh-TW"/>
        </w:rPr>
        <w:t>年</w:t>
      </w:r>
      <w:r w:rsidR="00443133">
        <w:rPr>
          <w:rFonts w:hint="eastAsia"/>
          <w:bCs/>
          <w:sz w:val="28"/>
          <w:szCs w:val="28"/>
          <w:lang w:eastAsia="zh-TW"/>
        </w:rPr>
        <w:t>1</w:t>
      </w:r>
      <w:r w:rsidR="00822606">
        <w:rPr>
          <w:rFonts w:hint="eastAsia"/>
          <w:bCs/>
          <w:sz w:val="28"/>
          <w:szCs w:val="28"/>
          <w:lang w:eastAsia="zh-TW"/>
        </w:rPr>
        <w:t>1</w:t>
      </w:r>
      <w:r w:rsidR="008516E4">
        <w:rPr>
          <w:rFonts w:hint="eastAsia"/>
          <w:bCs/>
          <w:sz w:val="28"/>
          <w:szCs w:val="28"/>
          <w:lang w:eastAsia="zh-TW"/>
        </w:rPr>
        <w:t>月份</w:t>
      </w:r>
      <w:r w:rsidR="00A8289D" w:rsidRPr="00A8289D">
        <w:rPr>
          <w:rFonts w:hint="eastAsia"/>
          <w:bCs/>
          <w:sz w:val="28"/>
          <w:szCs w:val="28"/>
          <w:lang w:eastAsia="zh-TW"/>
        </w:rPr>
        <w:t>營造工程物價指數</w:t>
      </w:r>
      <w:r w:rsidR="00A8289D" w:rsidRPr="00A8289D">
        <w:rPr>
          <w:rFonts w:hint="eastAsia"/>
          <w:bCs/>
          <w:sz w:val="28"/>
          <w:szCs w:val="28"/>
          <w:lang w:eastAsia="zh-TW"/>
        </w:rPr>
        <w:t>(CCI)</w:t>
      </w:r>
      <w:r w:rsidR="00A8289D" w:rsidRPr="00A8289D">
        <w:rPr>
          <w:rFonts w:hint="eastAsia"/>
          <w:bCs/>
          <w:sz w:val="28"/>
          <w:szCs w:val="28"/>
          <w:lang w:eastAsia="zh-TW"/>
        </w:rPr>
        <w:t>為</w:t>
      </w:r>
      <w:r w:rsidR="007435A0" w:rsidRPr="001F648D">
        <w:rPr>
          <w:rFonts w:hint="eastAsia"/>
          <w:bCs/>
          <w:sz w:val="28"/>
          <w:szCs w:val="28"/>
          <w:lang w:eastAsia="zh-TW"/>
        </w:rPr>
        <w:t>11</w:t>
      </w:r>
      <w:r w:rsidR="00C031A7">
        <w:rPr>
          <w:rFonts w:hint="eastAsia"/>
          <w:bCs/>
          <w:sz w:val="28"/>
          <w:szCs w:val="28"/>
          <w:lang w:eastAsia="zh-TW"/>
        </w:rPr>
        <w:t>5</w:t>
      </w:r>
      <w:r w:rsidR="00BC277D" w:rsidRPr="001F648D">
        <w:rPr>
          <w:rFonts w:hint="eastAsia"/>
          <w:bCs/>
          <w:sz w:val="28"/>
          <w:szCs w:val="28"/>
          <w:lang w:eastAsia="zh-TW"/>
        </w:rPr>
        <w:t>.</w:t>
      </w:r>
      <w:r w:rsidR="00822606">
        <w:rPr>
          <w:rFonts w:hint="eastAsia"/>
          <w:bCs/>
          <w:sz w:val="28"/>
          <w:szCs w:val="28"/>
          <w:lang w:eastAsia="zh-TW"/>
        </w:rPr>
        <w:t>1</w:t>
      </w:r>
      <w:r w:rsidR="0063615C">
        <w:rPr>
          <w:rFonts w:hint="eastAsia"/>
          <w:bCs/>
          <w:sz w:val="28"/>
          <w:szCs w:val="28"/>
          <w:lang w:eastAsia="zh-TW"/>
        </w:rPr>
        <w:t>0</w:t>
      </w:r>
      <w:r w:rsidR="00A8289D" w:rsidRPr="001F648D">
        <w:rPr>
          <w:rFonts w:hint="eastAsia"/>
          <w:bCs/>
          <w:sz w:val="28"/>
          <w:szCs w:val="28"/>
          <w:lang w:eastAsia="zh-TW"/>
        </w:rPr>
        <w:t>，較上月</w:t>
      </w:r>
      <w:r w:rsidR="00822606">
        <w:rPr>
          <w:rFonts w:hint="eastAsia"/>
          <w:bCs/>
          <w:sz w:val="28"/>
          <w:szCs w:val="28"/>
          <w:lang w:eastAsia="zh-TW"/>
        </w:rPr>
        <w:t>漲</w:t>
      </w:r>
      <w:r w:rsidR="009961AD" w:rsidRPr="001F648D">
        <w:rPr>
          <w:rFonts w:hint="eastAsia"/>
          <w:bCs/>
          <w:sz w:val="28"/>
          <w:szCs w:val="28"/>
          <w:lang w:eastAsia="zh-TW"/>
        </w:rPr>
        <w:t>0.</w:t>
      </w:r>
      <w:r w:rsidR="0063615C">
        <w:rPr>
          <w:rFonts w:hint="eastAsia"/>
          <w:bCs/>
          <w:sz w:val="28"/>
          <w:szCs w:val="28"/>
          <w:lang w:eastAsia="zh-TW"/>
        </w:rPr>
        <w:t>02</w:t>
      </w:r>
      <w:r w:rsidR="00A8289D" w:rsidRPr="001F648D">
        <w:rPr>
          <w:rFonts w:hint="eastAsia"/>
          <w:bCs/>
          <w:sz w:val="28"/>
          <w:szCs w:val="28"/>
          <w:lang w:eastAsia="zh-TW"/>
        </w:rPr>
        <w:t>%</w:t>
      </w:r>
      <w:r w:rsidR="00A8289D" w:rsidRPr="001F648D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A8289D" w:rsidRPr="001F648D">
        <w:rPr>
          <w:rFonts w:hint="eastAsia"/>
          <w:bCs/>
          <w:sz w:val="28"/>
          <w:szCs w:val="28"/>
          <w:lang w:eastAsia="zh-TW"/>
        </w:rPr>
        <w:t>較上年</w:t>
      </w:r>
      <w:proofErr w:type="gramStart"/>
      <w:r w:rsidR="00A8289D" w:rsidRPr="001F648D">
        <w:rPr>
          <w:rFonts w:hint="eastAsia"/>
          <w:bCs/>
          <w:sz w:val="28"/>
          <w:szCs w:val="28"/>
          <w:lang w:eastAsia="zh-TW"/>
        </w:rPr>
        <w:t>同月漲</w:t>
      </w:r>
      <w:proofErr w:type="spellEnd"/>
      <w:proofErr w:type="gramEnd"/>
      <w:r w:rsidR="00B6631A">
        <w:rPr>
          <w:rFonts w:hint="eastAsia"/>
          <w:bCs/>
          <w:sz w:val="28"/>
          <w:szCs w:val="28"/>
          <w:lang w:eastAsia="zh-TW"/>
        </w:rPr>
        <w:t>0.</w:t>
      </w:r>
      <w:r w:rsidR="0063615C">
        <w:rPr>
          <w:rFonts w:hint="eastAsia"/>
          <w:bCs/>
          <w:sz w:val="28"/>
          <w:szCs w:val="28"/>
          <w:lang w:eastAsia="zh-TW"/>
        </w:rPr>
        <w:t>2</w:t>
      </w:r>
      <w:r w:rsidR="00822606">
        <w:rPr>
          <w:rFonts w:hint="eastAsia"/>
          <w:bCs/>
          <w:sz w:val="28"/>
          <w:szCs w:val="28"/>
          <w:lang w:eastAsia="zh-TW"/>
        </w:rPr>
        <w:t>4</w:t>
      </w:r>
      <w:r w:rsidR="00A8289D" w:rsidRPr="001F648D">
        <w:rPr>
          <w:rFonts w:hint="eastAsia"/>
          <w:bCs/>
          <w:sz w:val="28"/>
          <w:szCs w:val="28"/>
          <w:lang w:eastAsia="zh-TW"/>
        </w:rPr>
        <w:t>%</w:t>
      </w:r>
      <w:r w:rsidR="00FF73C5">
        <w:rPr>
          <w:rFonts w:hint="eastAsia"/>
          <w:bCs/>
          <w:sz w:val="28"/>
          <w:szCs w:val="28"/>
          <w:lang w:eastAsia="zh-TW"/>
        </w:rPr>
        <w:t>，</w:t>
      </w:r>
      <w:r w:rsidR="00FF73C5" w:rsidRPr="00FF73C5">
        <w:rPr>
          <w:rFonts w:hint="eastAsia"/>
          <w:bCs/>
          <w:sz w:val="28"/>
          <w:szCs w:val="28"/>
          <w:lang w:eastAsia="zh-TW"/>
        </w:rPr>
        <w:t>1</w:t>
      </w:r>
      <w:r w:rsidR="00FF73C5" w:rsidRPr="00FF73C5">
        <w:rPr>
          <w:rFonts w:hint="eastAsia"/>
          <w:bCs/>
          <w:sz w:val="28"/>
          <w:szCs w:val="28"/>
          <w:lang w:eastAsia="zh-TW"/>
        </w:rPr>
        <w:t>至</w:t>
      </w:r>
      <w:r w:rsidR="00443133">
        <w:rPr>
          <w:rFonts w:hint="eastAsia"/>
          <w:bCs/>
          <w:sz w:val="28"/>
          <w:szCs w:val="28"/>
          <w:lang w:eastAsia="zh-TW"/>
        </w:rPr>
        <w:t>1</w:t>
      </w:r>
      <w:r w:rsidR="00822606">
        <w:rPr>
          <w:rFonts w:hint="eastAsia"/>
          <w:bCs/>
          <w:sz w:val="28"/>
          <w:szCs w:val="28"/>
          <w:lang w:eastAsia="zh-TW"/>
        </w:rPr>
        <w:t>1</w:t>
      </w:r>
      <w:r w:rsidR="00FF73C5" w:rsidRPr="00FF73C5">
        <w:rPr>
          <w:rFonts w:hint="eastAsia"/>
          <w:bCs/>
          <w:sz w:val="28"/>
          <w:szCs w:val="28"/>
          <w:lang w:eastAsia="zh-TW"/>
        </w:rPr>
        <w:t>月累</w:t>
      </w:r>
      <w:r w:rsidR="00FF73C5">
        <w:rPr>
          <w:rFonts w:hint="eastAsia"/>
          <w:bCs/>
          <w:sz w:val="28"/>
          <w:szCs w:val="28"/>
          <w:lang w:eastAsia="zh-TW"/>
        </w:rPr>
        <w:t>計</w:t>
      </w:r>
      <w:r w:rsidR="00D64AC7">
        <w:rPr>
          <w:rFonts w:hint="eastAsia"/>
          <w:bCs/>
          <w:sz w:val="28"/>
          <w:szCs w:val="28"/>
          <w:lang w:eastAsia="zh-TW"/>
        </w:rPr>
        <w:t>平均總指數為</w:t>
      </w:r>
      <w:r w:rsidR="00B6631A">
        <w:rPr>
          <w:rFonts w:hint="eastAsia"/>
          <w:bCs/>
          <w:sz w:val="28"/>
          <w:szCs w:val="28"/>
          <w:lang w:eastAsia="zh-TW"/>
        </w:rPr>
        <w:t>114.9</w:t>
      </w:r>
      <w:r w:rsidR="0063615C">
        <w:rPr>
          <w:rFonts w:hint="eastAsia"/>
          <w:bCs/>
          <w:sz w:val="28"/>
          <w:szCs w:val="28"/>
          <w:lang w:eastAsia="zh-TW"/>
        </w:rPr>
        <w:t>4</w:t>
      </w:r>
      <w:r w:rsidR="00D64AC7">
        <w:rPr>
          <w:rFonts w:hint="eastAsia"/>
          <w:bCs/>
          <w:sz w:val="28"/>
          <w:szCs w:val="28"/>
          <w:lang w:eastAsia="zh-TW"/>
        </w:rPr>
        <w:t>，</w:t>
      </w:r>
      <w:r w:rsidR="00FF73C5">
        <w:rPr>
          <w:rFonts w:hint="eastAsia"/>
          <w:bCs/>
          <w:sz w:val="28"/>
          <w:szCs w:val="28"/>
          <w:lang w:eastAsia="zh-TW"/>
        </w:rPr>
        <w:t>較上年同期</w:t>
      </w:r>
      <w:r w:rsidR="00FF73C5" w:rsidRPr="00FF73C5">
        <w:rPr>
          <w:rFonts w:hint="eastAsia"/>
          <w:bCs/>
          <w:sz w:val="28"/>
          <w:szCs w:val="28"/>
          <w:lang w:eastAsia="zh-TW"/>
        </w:rPr>
        <w:t>漲</w:t>
      </w:r>
      <w:r w:rsidR="00B6631A">
        <w:rPr>
          <w:rFonts w:hint="eastAsia"/>
          <w:bCs/>
          <w:sz w:val="28"/>
          <w:szCs w:val="28"/>
          <w:lang w:eastAsia="zh-TW"/>
        </w:rPr>
        <w:t>1.</w:t>
      </w:r>
      <w:r w:rsidR="00822606">
        <w:rPr>
          <w:rFonts w:hint="eastAsia"/>
          <w:bCs/>
          <w:sz w:val="28"/>
          <w:szCs w:val="28"/>
          <w:lang w:eastAsia="zh-TW"/>
        </w:rPr>
        <w:t>4</w:t>
      </w:r>
      <w:r w:rsidR="0063615C">
        <w:rPr>
          <w:rFonts w:hint="eastAsia"/>
          <w:bCs/>
          <w:sz w:val="28"/>
          <w:szCs w:val="28"/>
          <w:lang w:eastAsia="zh-TW"/>
        </w:rPr>
        <w:t>0</w:t>
      </w:r>
      <w:r w:rsidR="00FF73C5" w:rsidRPr="00FF73C5">
        <w:rPr>
          <w:rFonts w:hint="eastAsia"/>
          <w:bCs/>
          <w:sz w:val="28"/>
          <w:szCs w:val="28"/>
          <w:lang w:eastAsia="zh-TW"/>
        </w:rPr>
        <w:t>%</w:t>
      </w:r>
      <w:r w:rsidR="00AC7AF0" w:rsidRPr="00E82A96">
        <w:rPr>
          <w:rFonts w:hint="eastAsia"/>
          <w:bCs/>
          <w:sz w:val="28"/>
          <w:szCs w:val="28"/>
          <w:lang w:eastAsia="zh-TW"/>
        </w:rPr>
        <w:t>。</w:t>
      </w:r>
    </w:p>
    <w:p w14:paraId="5FDE9F58" w14:textId="77777777" w:rsidR="00A8289D" w:rsidRPr="00E82A96" w:rsidRDefault="00A8289D" w:rsidP="00123B48">
      <w:pPr>
        <w:pStyle w:val="a9"/>
        <w:spacing w:beforeLines="50" w:line="400" w:lineRule="exact"/>
        <w:ind w:right="0" w:firstLineChars="0" w:firstLine="0"/>
        <w:rPr>
          <w:b/>
          <w:bCs/>
          <w:sz w:val="28"/>
        </w:rPr>
      </w:pPr>
      <w:proofErr w:type="spellStart"/>
      <w:r w:rsidRPr="00E82A96">
        <w:rPr>
          <w:b/>
          <w:bCs/>
          <w:sz w:val="28"/>
        </w:rPr>
        <w:t>壹、新北市消費者物價指數變動情形</w:t>
      </w:r>
      <w:proofErr w:type="spellEnd"/>
    </w:p>
    <w:p w14:paraId="631F736F" w14:textId="0D84FAA8" w:rsidR="000B16C0" w:rsidRDefault="00E736DC" w:rsidP="00DC3D86">
      <w:pPr>
        <w:pStyle w:val="a9"/>
        <w:kinsoku w:val="0"/>
        <w:overflowPunct w:val="0"/>
        <w:autoSpaceDE w:val="0"/>
        <w:autoSpaceDN w:val="0"/>
        <w:spacing w:beforeLines="50" w:line="240" w:lineRule="atLeast"/>
        <w:ind w:right="0" w:firstLine="601"/>
        <w:rPr>
          <w:bCs/>
          <w:sz w:val="28"/>
          <w:szCs w:val="28"/>
          <w:lang w:eastAsia="zh-TW"/>
        </w:rPr>
      </w:pPr>
      <w:r>
        <w:rPr>
          <w:rFonts w:hint="eastAsia"/>
          <w:b/>
          <w:bCs/>
          <w:sz w:val="28"/>
          <w:szCs w:val="28"/>
          <w:lang w:eastAsia="zh-TW"/>
        </w:rPr>
        <w:t>11</w:t>
      </w:r>
      <w:r w:rsidR="0013186E">
        <w:rPr>
          <w:rFonts w:hint="eastAsia"/>
          <w:b/>
          <w:bCs/>
          <w:sz w:val="28"/>
          <w:szCs w:val="28"/>
          <w:lang w:eastAsia="zh-TW"/>
        </w:rPr>
        <w:t>4</w:t>
      </w:r>
      <w:r w:rsidR="00821ACD">
        <w:rPr>
          <w:rFonts w:hint="eastAsia"/>
          <w:b/>
          <w:bCs/>
          <w:sz w:val="28"/>
          <w:szCs w:val="28"/>
          <w:lang w:eastAsia="zh-TW"/>
        </w:rPr>
        <w:t>年</w:t>
      </w:r>
      <w:r w:rsidR="00443133">
        <w:rPr>
          <w:rFonts w:hint="eastAsia"/>
          <w:b/>
          <w:bCs/>
          <w:sz w:val="28"/>
          <w:szCs w:val="28"/>
          <w:lang w:eastAsia="zh-TW"/>
        </w:rPr>
        <w:t>1</w:t>
      </w:r>
      <w:r w:rsidR="00822606">
        <w:rPr>
          <w:rFonts w:hint="eastAsia"/>
          <w:b/>
          <w:bCs/>
          <w:sz w:val="28"/>
          <w:szCs w:val="28"/>
          <w:lang w:eastAsia="zh-TW"/>
        </w:rPr>
        <w:t>1</w:t>
      </w:r>
      <w:r w:rsidR="00CC2425" w:rsidRPr="004C6273">
        <w:rPr>
          <w:rFonts w:hint="eastAsia"/>
          <w:b/>
          <w:bCs/>
          <w:sz w:val="28"/>
          <w:szCs w:val="28"/>
          <w:lang w:eastAsia="zh-TW"/>
        </w:rPr>
        <w:t>月份</w:t>
      </w:r>
      <w:proofErr w:type="spellStart"/>
      <w:r w:rsidR="00A8289D" w:rsidRPr="00A8289D">
        <w:rPr>
          <w:rFonts w:hint="eastAsia"/>
          <w:b/>
          <w:bCs/>
          <w:sz w:val="28"/>
          <w:szCs w:val="28"/>
          <w:lang w:eastAsia="zh-TW"/>
        </w:rPr>
        <w:t>CPI</w:t>
      </w:r>
      <w:r w:rsidR="00CC2425" w:rsidRPr="004C6273">
        <w:rPr>
          <w:rFonts w:hint="eastAsia"/>
          <w:b/>
          <w:bCs/>
          <w:sz w:val="28"/>
          <w:szCs w:val="28"/>
          <w:lang w:eastAsia="zh-TW"/>
        </w:rPr>
        <w:t>較上月</w:t>
      </w:r>
      <w:r w:rsidR="00822606">
        <w:rPr>
          <w:rFonts w:hint="eastAsia"/>
          <w:b/>
          <w:bCs/>
          <w:sz w:val="28"/>
          <w:szCs w:val="28"/>
          <w:lang w:eastAsia="zh-TW"/>
        </w:rPr>
        <w:t>跌</w:t>
      </w:r>
      <w:proofErr w:type="spellEnd"/>
      <w:r w:rsidR="00822606">
        <w:rPr>
          <w:rFonts w:hint="eastAsia"/>
          <w:b/>
          <w:bCs/>
          <w:sz w:val="28"/>
          <w:szCs w:val="28"/>
          <w:lang w:eastAsia="zh-TW"/>
        </w:rPr>
        <w:t>0.07</w:t>
      </w:r>
      <w:r w:rsidR="00FF73C5">
        <w:rPr>
          <w:rFonts w:hint="eastAsia"/>
          <w:b/>
          <w:bCs/>
          <w:sz w:val="28"/>
          <w:szCs w:val="28"/>
          <w:lang w:eastAsia="zh-TW"/>
        </w:rPr>
        <w:t>%</w:t>
      </w:r>
      <w:r w:rsidR="00204387" w:rsidRPr="00046F71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0B16C0" w:rsidRPr="000B16C0">
        <w:rPr>
          <w:rFonts w:hint="eastAsia"/>
          <w:bCs/>
          <w:sz w:val="28"/>
          <w:szCs w:val="28"/>
          <w:lang w:eastAsia="zh-TW"/>
        </w:rPr>
        <w:t>主因部分服飾逢百貨公司週年慶折扣促銷，致成衣價格下跌所致；</w:t>
      </w:r>
      <w:proofErr w:type="gramStart"/>
      <w:r w:rsidR="000B16C0" w:rsidRPr="000B16C0">
        <w:rPr>
          <w:rFonts w:hint="eastAsia"/>
          <w:bCs/>
          <w:sz w:val="28"/>
          <w:szCs w:val="28"/>
          <w:lang w:eastAsia="zh-TW"/>
        </w:rPr>
        <w:t>惟</w:t>
      </w:r>
      <w:proofErr w:type="gramEnd"/>
      <w:r w:rsidR="000B16C0" w:rsidRPr="000B16C0">
        <w:rPr>
          <w:rFonts w:hint="eastAsia"/>
          <w:bCs/>
          <w:sz w:val="28"/>
          <w:szCs w:val="28"/>
          <w:lang w:eastAsia="zh-TW"/>
        </w:rPr>
        <w:t>部分房東調漲租金</w:t>
      </w:r>
      <w:r w:rsidR="009B2047">
        <w:rPr>
          <w:rFonts w:hint="eastAsia"/>
          <w:bCs/>
          <w:sz w:val="28"/>
          <w:szCs w:val="28"/>
          <w:lang w:eastAsia="zh-TW"/>
        </w:rPr>
        <w:t>及押金</w:t>
      </w:r>
      <w:r w:rsidR="000B16C0" w:rsidRPr="000B16C0">
        <w:rPr>
          <w:rFonts w:hint="eastAsia"/>
          <w:bCs/>
          <w:sz w:val="28"/>
          <w:szCs w:val="28"/>
          <w:lang w:eastAsia="zh-TW"/>
        </w:rPr>
        <w:t>，使房租價格上漲，抵銷部分跌幅</w:t>
      </w:r>
      <w:proofErr w:type="spellEnd"/>
      <w:r w:rsidR="000B16C0" w:rsidRPr="000B16C0">
        <w:rPr>
          <w:rFonts w:hint="eastAsia"/>
          <w:bCs/>
          <w:sz w:val="28"/>
          <w:szCs w:val="28"/>
          <w:lang w:eastAsia="zh-TW"/>
        </w:rPr>
        <w:t>。</w:t>
      </w:r>
    </w:p>
    <w:p w14:paraId="4FA72B08" w14:textId="2057CB50" w:rsidR="00443133" w:rsidRDefault="00E736DC" w:rsidP="00DC3D86">
      <w:pPr>
        <w:pStyle w:val="a9"/>
        <w:kinsoku w:val="0"/>
        <w:overflowPunct w:val="0"/>
        <w:autoSpaceDE w:val="0"/>
        <w:autoSpaceDN w:val="0"/>
        <w:spacing w:beforeLines="50" w:line="240" w:lineRule="atLeast"/>
        <w:ind w:right="0" w:firstLine="601"/>
        <w:rPr>
          <w:bCs/>
          <w:sz w:val="28"/>
          <w:szCs w:val="28"/>
          <w:lang w:eastAsia="zh-TW"/>
        </w:rPr>
      </w:pPr>
      <w:r>
        <w:rPr>
          <w:rFonts w:hint="eastAsia"/>
          <w:b/>
          <w:bCs/>
          <w:sz w:val="28"/>
          <w:szCs w:val="28"/>
          <w:lang w:eastAsia="zh-TW"/>
        </w:rPr>
        <w:t>11</w:t>
      </w:r>
      <w:r w:rsidR="0013186E">
        <w:rPr>
          <w:rFonts w:hint="eastAsia"/>
          <w:b/>
          <w:bCs/>
          <w:sz w:val="28"/>
          <w:szCs w:val="28"/>
          <w:lang w:eastAsia="zh-TW"/>
        </w:rPr>
        <w:t>4</w:t>
      </w:r>
      <w:r w:rsidR="00821ACD" w:rsidRPr="00821ACD">
        <w:rPr>
          <w:rFonts w:hint="eastAsia"/>
          <w:b/>
          <w:bCs/>
          <w:sz w:val="28"/>
          <w:szCs w:val="28"/>
          <w:lang w:eastAsia="zh-TW"/>
        </w:rPr>
        <w:t>年</w:t>
      </w:r>
      <w:r w:rsidR="00443133">
        <w:rPr>
          <w:rFonts w:hint="eastAsia"/>
          <w:b/>
          <w:bCs/>
          <w:sz w:val="28"/>
          <w:szCs w:val="28"/>
          <w:lang w:eastAsia="zh-TW"/>
        </w:rPr>
        <w:t>1</w:t>
      </w:r>
      <w:r w:rsidR="00822606">
        <w:rPr>
          <w:rFonts w:hint="eastAsia"/>
          <w:b/>
          <w:bCs/>
          <w:sz w:val="28"/>
          <w:szCs w:val="28"/>
          <w:lang w:eastAsia="zh-TW"/>
        </w:rPr>
        <w:t>1</w:t>
      </w:r>
      <w:r w:rsidR="008E2D55" w:rsidRPr="00DC0E00">
        <w:rPr>
          <w:rFonts w:hint="eastAsia"/>
          <w:b/>
          <w:bCs/>
          <w:sz w:val="28"/>
          <w:szCs w:val="28"/>
          <w:lang w:eastAsia="zh-TW"/>
        </w:rPr>
        <w:t>月份</w:t>
      </w:r>
      <w:proofErr w:type="spellStart"/>
      <w:r w:rsidR="00A8289D" w:rsidRPr="00A8289D">
        <w:rPr>
          <w:rFonts w:hint="eastAsia"/>
          <w:b/>
          <w:bCs/>
          <w:sz w:val="28"/>
          <w:szCs w:val="28"/>
          <w:lang w:eastAsia="zh-TW"/>
        </w:rPr>
        <w:t>CPI</w:t>
      </w:r>
      <w:r w:rsidR="000854FF" w:rsidRPr="00DC0E00">
        <w:rPr>
          <w:rFonts w:hint="eastAsia"/>
          <w:b/>
          <w:bCs/>
          <w:sz w:val="28"/>
          <w:szCs w:val="28"/>
          <w:lang w:eastAsia="zh-TW"/>
        </w:rPr>
        <w:t>較</w:t>
      </w:r>
      <w:r w:rsidR="004270DF" w:rsidRPr="00DC0E00">
        <w:rPr>
          <w:rFonts w:hint="eastAsia"/>
          <w:b/>
          <w:bCs/>
          <w:sz w:val="28"/>
          <w:szCs w:val="28"/>
          <w:lang w:eastAsia="zh-TW"/>
        </w:rPr>
        <w:t>上</w:t>
      </w:r>
      <w:r w:rsidR="00CD4071" w:rsidRPr="00DC0E00">
        <w:rPr>
          <w:rFonts w:hint="eastAsia"/>
          <w:b/>
          <w:bCs/>
          <w:sz w:val="28"/>
          <w:szCs w:val="28"/>
          <w:lang w:eastAsia="zh-TW"/>
        </w:rPr>
        <w:t>年</w:t>
      </w:r>
      <w:proofErr w:type="gramStart"/>
      <w:r w:rsidR="00CD4071" w:rsidRPr="00DC0E00">
        <w:rPr>
          <w:rFonts w:hint="eastAsia"/>
          <w:b/>
          <w:bCs/>
          <w:sz w:val="28"/>
          <w:szCs w:val="28"/>
          <w:lang w:eastAsia="zh-TW"/>
        </w:rPr>
        <w:t>同月</w:t>
      </w:r>
      <w:r w:rsidR="00962D6C" w:rsidRPr="00046F71">
        <w:rPr>
          <w:rFonts w:hint="eastAsia"/>
          <w:b/>
          <w:bCs/>
          <w:sz w:val="28"/>
          <w:szCs w:val="28"/>
          <w:lang w:eastAsia="zh-TW"/>
        </w:rPr>
        <w:t>漲</w:t>
      </w:r>
      <w:proofErr w:type="spellEnd"/>
      <w:proofErr w:type="gramEnd"/>
      <w:r w:rsidR="002E2775">
        <w:rPr>
          <w:rFonts w:hint="eastAsia"/>
          <w:b/>
          <w:bCs/>
          <w:sz w:val="28"/>
          <w:szCs w:val="28"/>
          <w:lang w:eastAsia="zh-TW"/>
        </w:rPr>
        <w:t>1.</w:t>
      </w:r>
      <w:r w:rsidR="00822606">
        <w:rPr>
          <w:rFonts w:hint="eastAsia"/>
          <w:b/>
          <w:bCs/>
          <w:sz w:val="28"/>
          <w:szCs w:val="28"/>
          <w:lang w:eastAsia="zh-TW"/>
        </w:rPr>
        <w:t>33</w:t>
      </w:r>
      <w:r w:rsidR="00FF73C5">
        <w:rPr>
          <w:rFonts w:hint="eastAsia"/>
          <w:b/>
          <w:bCs/>
          <w:sz w:val="28"/>
          <w:szCs w:val="28"/>
          <w:lang w:eastAsia="zh-TW"/>
        </w:rPr>
        <w:t>%</w:t>
      </w:r>
      <w:r w:rsidR="00204387" w:rsidRPr="00BC4F20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8E569B" w:rsidRPr="008E569B">
        <w:rPr>
          <w:rFonts w:hint="eastAsia"/>
          <w:bCs/>
          <w:sz w:val="28"/>
          <w:szCs w:val="28"/>
          <w:lang w:eastAsia="zh-TW"/>
        </w:rPr>
        <w:t>主因房租、肉類及</w:t>
      </w:r>
      <w:proofErr w:type="gramStart"/>
      <w:r w:rsidR="008E569B" w:rsidRPr="008E569B">
        <w:rPr>
          <w:rFonts w:hint="eastAsia"/>
          <w:bCs/>
          <w:sz w:val="28"/>
          <w:szCs w:val="28"/>
          <w:lang w:eastAsia="zh-TW"/>
        </w:rPr>
        <w:t>外食費等</w:t>
      </w:r>
      <w:proofErr w:type="gramEnd"/>
      <w:r w:rsidR="008E569B" w:rsidRPr="008E569B">
        <w:rPr>
          <w:rFonts w:hint="eastAsia"/>
          <w:bCs/>
          <w:sz w:val="28"/>
          <w:szCs w:val="28"/>
          <w:lang w:eastAsia="zh-TW"/>
        </w:rPr>
        <w:t>價格較上年為高所致；</w:t>
      </w:r>
      <w:proofErr w:type="gramStart"/>
      <w:r w:rsidR="008E569B" w:rsidRPr="008E569B">
        <w:rPr>
          <w:rFonts w:hint="eastAsia"/>
          <w:bCs/>
          <w:sz w:val="28"/>
          <w:szCs w:val="28"/>
          <w:lang w:eastAsia="zh-TW"/>
        </w:rPr>
        <w:t>惟</w:t>
      </w:r>
      <w:proofErr w:type="gramEnd"/>
      <w:r w:rsidR="008E569B" w:rsidRPr="008E569B">
        <w:rPr>
          <w:rFonts w:hint="eastAsia"/>
          <w:bCs/>
          <w:sz w:val="28"/>
          <w:szCs w:val="28"/>
          <w:lang w:eastAsia="zh-TW"/>
        </w:rPr>
        <w:t>蔬菜價格較上年下跌，抵銷部分漲幅</w:t>
      </w:r>
      <w:proofErr w:type="spellEnd"/>
      <w:r w:rsidR="008E569B" w:rsidRPr="008E569B">
        <w:rPr>
          <w:rFonts w:hint="eastAsia"/>
          <w:bCs/>
          <w:sz w:val="28"/>
          <w:szCs w:val="28"/>
          <w:lang w:eastAsia="zh-TW"/>
        </w:rPr>
        <w:t>。</w:t>
      </w:r>
    </w:p>
    <w:p w14:paraId="0CE13FF6" w14:textId="0E1A55CD" w:rsidR="00443133" w:rsidRPr="00A610A2" w:rsidRDefault="00822606" w:rsidP="007F1AC7">
      <w:pPr>
        <w:pStyle w:val="a9"/>
        <w:kinsoku w:val="0"/>
        <w:overflowPunct w:val="0"/>
        <w:autoSpaceDE w:val="0"/>
        <w:autoSpaceDN w:val="0"/>
        <w:spacing w:beforeLines="50" w:line="240" w:lineRule="atLeast"/>
        <w:ind w:right="0" w:firstLine="640"/>
        <w:rPr>
          <w:bCs/>
          <w:sz w:val="28"/>
          <w:szCs w:val="28"/>
          <w:lang w:eastAsia="zh-TW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A653EE1" wp14:editId="575715EE">
            <wp:simplePos x="0" y="0"/>
            <wp:positionH relativeFrom="column">
              <wp:posOffset>2023745</wp:posOffset>
            </wp:positionH>
            <wp:positionV relativeFrom="paragraph">
              <wp:posOffset>80645</wp:posOffset>
            </wp:positionV>
            <wp:extent cx="4081780" cy="2533650"/>
            <wp:effectExtent l="0" t="0" r="0" b="0"/>
            <wp:wrapSquare wrapText="bothSides"/>
            <wp:docPr id="1" name="圖表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V relativeFrom="margin">
              <wp14:pctHeight>0</wp14:pctHeight>
            </wp14:sizeRelV>
          </wp:anchor>
        </w:drawing>
      </w:r>
      <w:r w:rsidR="003A0365" w:rsidRPr="005555D2">
        <w:rPr>
          <w:rFonts w:hint="eastAsia"/>
          <w:bCs/>
          <w:sz w:val="28"/>
          <w:szCs w:val="28"/>
          <w:lang w:eastAsia="zh-TW"/>
        </w:rPr>
        <w:t>若以每月消費支出約</w:t>
      </w:r>
      <w:r w:rsidR="00B86040" w:rsidRPr="005555D2">
        <w:rPr>
          <w:rFonts w:hint="eastAsia"/>
          <w:bCs/>
          <w:sz w:val="28"/>
          <w:szCs w:val="28"/>
          <w:lang w:eastAsia="zh-TW"/>
        </w:rPr>
        <w:t>7</w:t>
      </w:r>
      <w:r w:rsidR="003A0365" w:rsidRPr="005555D2">
        <w:rPr>
          <w:rFonts w:hint="eastAsia"/>
          <w:bCs/>
          <w:sz w:val="28"/>
          <w:szCs w:val="28"/>
          <w:lang w:eastAsia="zh-TW"/>
        </w:rPr>
        <w:t>萬元之家庭為例，就</w:t>
      </w:r>
      <w:r w:rsidR="00443133">
        <w:rPr>
          <w:rFonts w:hint="eastAsia"/>
          <w:bCs/>
          <w:sz w:val="28"/>
          <w:szCs w:val="28"/>
          <w:lang w:eastAsia="zh-TW"/>
        </w:rPr>
        <w:t>1</w:t>
      </w:r>
      <w:r>
        <w:rPr>
          <w:rFonts w:hint="eastAsia"/>
          <w:bCs/>
          <w:sz w:val="28"/>
          <w:szCs w:val="28"/>
          <w:lang w:eastAsia="zh-TW"/>
        </w:rPr>
        <w:t>1</w:t>
      </w:r>
      <w:r w:rsidR="003A0365" w:rsidRPr="005555D2">
        <w:rPr>
          <w:rFonts w:hint="eastAsia"/>
          <w:bCs/>
          <w:sz w:val="28"/>
          <w:szCs w:val="28"/>
          <w:lang w:eastAsia="zh-TW"/>
        </w:rPr>
        <w:t>月</w:t>
      </w:r>
      <w:proofErr w:type="spellStart"/>
      <w:r w:rsidR="003A0365" w:rsidRPr="005555D2">
        <w:rPr>
          <w:rFonts w:hint="eastAsia"/>
          <w:bCs/>
          <w:sz w:val="28"/>
          <w:szCs w:val="28"/>
          <w:lang w:eastAsia="zh-TW"/>
        </w:rPr>
        <w:t>CPI</w:t>
      </w:r>
      <w:r w:rsidR="00AC481A">
        <w:rPr>
          <w:rFonts w:hint="eastAsia"/>
          <w:bCs/>
          <w:sz w:val="28"/>
          <w:szCs w:val="28"/>
          <w:lang w:eastAsia="zh-TW"/>
        </w:rPr>
        <w:t>較上年</w:t>
      </w:r>
      <w:proofErr w:type="gramStart"/>
      <w:r w:rsidR="00AC481A">
        <w:rPr>
          <w:rFonts w:hint="eastAsia"/>
          <w:bCs/>
          <w:sz w:val="28"/>
          <w:szCs w:val="28"/>
          <w:lang w:eastAsia="zh-TW"/>
        </w:rPr>
        <w:t>同月漲</w:t>
      </w:r>
      <w:proofErr w:type="spellEnd"/>
      <w:proofErr w:type="gramEnd"/>
      <w:r w:rsidR="00BC277D" w:rsidRPr="003A54A7">
        <w:rPr>
          <w:rFonts w:hint="eastAsia"/>
          <w:bCs/>
          <w:sz w:val="28"/>
          <w:szCs w:val="28"/>
          <w:lang w:eastAsia="zh-TW"/>
        </w:rPr>
        <w:t>1.</w:t>
      </w:r>
      <w:r>
        <w:rPr>
          <w:rFonts w:hint="eastAsia"/>
          <w:bCs/>
          <w:sz w:val="28"/>
          <w:szCs w:val="28"/>
          <w:lang w:eastAsia="zh-TW"/>
        </w:rPr>
        <w:t>33</w:t>
      </w:r>
      <w:r w:rsidR="003A0365" w:rsidRPr="003A54A7">
        <w:rPr>
          <w:rFonts w:hint="eastAsia"/>
          <w:bCs/>
          <w:sz w:val="28"/>
          <w:szCs w:val="28"/>
          <w:lang w:eastAsia="zh-TW"/>
        </w:rPr>
        <w:t>%</w:t>
      </w:r>
      <w:r w:rsidR="003A0365" w:rsidRPr="005555D2">
        <w:rPr>
          <w:rFonts w:hint="eastAsia"/>
          <w:bCs/>
          <w:sz w:val="28"/>
          <w:szCs w:val="28"/>
          <w:lang w:eastAsia="zh-TW"/>
        </w:rPr>
        <w:t>而言，在購買相同品質與數量的商品及服務情況下，平均消費支出會較上年同月</w:t>
      </w:r>
      <w:r w:rsidR="00962D6C">
        <w:rPr>
          <w:rFonts w:hint="eastAsia"/>
          <w:bCs/>
          <w:sz w:val="28"/>
          <w:szCs w:val="28"/>
          <w:lang w:eastAsia="zh-TW"/>
        </w:rPr>
        <w:t>增加</w:t>
      </w:r>
      <w:r>
        <w:rPr>
          <w:rFonts w:hint="eastAsia"/>
          <w:bCs/>
          <w:sz w:val="28"/>
          <w:szCs w:val="28"/>
          <w:lang w:eastAsia="zh-TW"/>
        </w:rPr>
        <w:t>928</w:t>
      </w:r>
      <w:r w:rsidR="003A0365" w:rsidRPr="005555D2">
        <w:rPr>
          <w:rFonts w:hint="eastAsia"/>
          <w:bCs/>
          <w:sz w:val="28"/>
          <w:szCs w:val="28"/>
          <w:lang w:eastAsia="zh-TW"/>
        </w:rPr>
        <w:t>元</w:t>
      </w:r>
      <w:r w:rsidR="0026289E" w:rsidRPr="007430E3">
        <w:rPr>
          <w:rFonts w:hint="eastAsia"/>
          <w:bCs/>
          <w:sz w:val="28"/>
          <w:szCs w:val="28"/>
          <w:lang w:eastAsia="zh-TW"/>
        </w:rPr>
        <w:t>；</w:t>
      </w:r>
      <w:r w:rsidR="00FA57C1" w:rsidRPr="007430E3">
        <w:rPr>
          <w:rFonts w:hint="eastAsia"/>
          <w:bCs/>
          <w:sz w:val="28"/>
          <w:szCs w:val="28"/>
          <w:lang w:eastAsia="zh-TW"/>
        </w:rPr>
        <w:t>七大類中</w:t>
      </w:r>
      <w:r w:rsidR="000348A2">
        <w:rPr>
          <w:rFonts w:hint="eastAsia"/>
          <w:bCs/>
          <w:sz w:val="28"/>
          <w:szCs w:val="28"/>
          <w:lang w:eastAsia="zh-TW"/>
        </w:rPr>
        <w:t>居住類</w:t>
      </w:r>
      <w:r w:rsidR="000348A2" w:rsidRPr="001F519A">
        <w:rPr>
          <w:rFonts w:hint="eastAsia"/>
          <w:bCs/>
          <w:sz w:val="28"/>
          <w:szCs w:val="28"/>
          <w:lang w:eastAsia="zh-TW"/>
        </w:rPr>
        <w:t>增加</w:t>
      </w:r>
      <w:r w:rsidR="000348A2">
        <w:rPr>
          <w:rFonts w:hint="eastAsia"/>
          <w:bCs/>
          <w:sz w:val="28"/>
          <w:szCs w:val="28"/>
          <w:lang w:eastAsia="zh-TW"/>
        </w:rPr>
        <w:t>38</w:t>
      </w:r>
      <w:r>
        <w:rPr>
          <w:rFonts w:hint="eastAsia"/>
          <w:bCs/>
          <w:sz w:val="28"/>
          <w:szCs w:val="28"/>
          <w:lang w:eastAsia="zh-TW"/>
        </w:rPr>
        <w:t>6</w:t>
      </w:r>
      <w:r w:rsidR="000348A2" w:rsidRPr="001F519A">
        <w:rPr>
          <w:rFonts w:hint="eastAsia"/>
          <w:bCs/>
          <w:sz w:val="28"/>
          <w:szCs w:val="28"/>
          <w:lang w:eastAsia="zh-TW"/>
        </w:rPr>
        <w:t>元</w:t>
      </w:r>
      <w:r w:rsidR="000348A2">
        <w:rPr>
          <w:rFonts w:hint="eastAsia"/>
          <w:bCs/>
          <w:sz w:val="28"/>
          <w:szCs w:val="28"/>
          <w:lang w:eastAsia="zh-TW"/>
        </w:rPr>
        <w:t>，</w:t>
      </w:r>
      <w:r w:rsidR="001F519A">
        <w:rPr>
          <w:rFonts w:hint="eastAsia"/>
          <w:bCs/>
          <w:sz w:val="28"/>
          <w:szCs w:val="28"/>
          <w:lang w:eastAsia="zh-TW"/>
        </w:rPr>
        <w:t>食物類因</w:t>
      </w:r>
      <w:r w:rsidR="00BC277D">
        <w:rPr>
          <w:rFonts w:hint="eastAsia"/>
          <w:bCs/>
          <w:sz w:val="28"/>
          <w:szCs w:val="28"/>
          <w:lang w:eastAsia="zh-TW"/>
        </w:rPr>
        <w:t>肉類</w:t>
      </w:r>
      <w:r w:rsidR="0013186E">
        <w:rPr>
          <w:rFonts w:hint="eastAsia"/>
          <w:bCs/>
          <w:sz w:val="28"/>
          <w:szCs w:val="28"/>
          <w:lang w:eastAsia="zh-TW"/>
        </w:rPr>
        <w:t>及</w:t>
      </w:r>
      <w:proofErr w:type="gramStart"/>
      <w:r w:rsidR="0090206F">
        <w:rPr>
          <w:rFonts w:hint="eastAsia"/>
          <w:bCs/>
          <w:sz w:val="28"/>
          <w:szCs w:val="28"/>
          <w:lang w:eastAsia="zh-TW"/>
        </w:rPr>
        <w:t>外食費</w:t>
      </w:r>
      <w:r w:rsidR="00E00B41">
        <w:rPr>
          <w:rFonts w:hint="eastAsia"/>
          <w:bCs/>
          <w:sz w:val="28"/>
          <w:szCs w:val="28"/>
          <w:lang w:eastAsia="zh-TW"/>
        </w:rPr>
        <w:t>等</w:t>
      </w:r>
      <w:proofErr w:type="gramEnd"/>
      <w:r w:rsidR="0090206F" w:rsidRPr="005E3BAC">
        <w:rPr>
          <w:rFonts w:hint="eastAsia"/>
          <w:bCs/>
          <w:sz w:val="28"/>
          <w:szCs w:val="28"/>
          <w:lang w:eastAsia="zh-TW"/>
        </w:rPr>
        <w:t>價格上漲</w:t>
      </w:r>
      <w:r w:rsidR="00EB0AD8" w:rsidRPr="00EB0AD8">
        <w:rPr>
          <w:rFonts w:hint="eastAsia"/>
          <w:bCs/>
          <w:sz w:val="28"/>
          <w:szCs w:val="28"/>
          <w:lang w:eastAsia="zh-TW"/>
        </w:rPr>
        <w:t>而</w:t>
      </w:r>
      <w:r w:rsidR="005E3BAC" w:rsidRPr="00EB0AD8">
        <w:rPr>
          <w:rFonts w:hint="eastAsia"/>
          <w:bCs/>
          <w:sz w:val="28"/>
          <w:szCs w:val="28"/>
          <w:lang w:eastAsia="zh-TW"/>
        </w:rPr>
        <w:t>增加</w:t>
      </w:r>
      <w:r>
        <w:rPr>
          <w:rFonts w:hint="eastAsia"/>
          <w:bCs/>
          <w:sz w:val="28"/>
          <w:szCs w:val="28"/>
          <w:lang w:eastAsia="zh-TW"/>
        </w:rPr>
        <w:t>263</w:t>
      </w:r>
      <w:r w:rsidR="005E3BAC" w:rsidRPr="00EB0AD8">
        <w:rPr>
          <w:rFonts w:hint="eastAsia"/>
          <w:bCs/>
          <w:sz w:val="28"/>
          <w:szCs w:val="28"/>
          <w:lang w:eastAsia="zh-TW"/>
        </w:rPr>
        <w:t>元</w:t>
      </w:r>
      <w:r w:rsidR="0090206F" w:rsidRPr="0090206F">
        <w:rPr>
          <w:rFonts w:hint="eastAsia"/>
          <w:bCs/>
          <w:sz w:val="28"/>
          <w:szCs w:val="28"/>
          <w:lang w:eastAsia="zh-TW"/>
        </w:rPr>
        <w:t>。</w:t>
      </w:r>
    </w:p>
    <w:p w14:paraId="38D2EB0E" w14:textId="77777777" w:rsidR="00A8289D" w:rsidRPr="00153522" w:rsidRDefault="00A8289D" w:rsidP="00123B48">
      <w:pPr>
        <w:pStyle w:val="a9"/>
        <w:spacing w:beforeLines="50" w:line="400" w:lineRule="exact"/>
        <w:ind w:right="0" w:firstLineChars="0" w:firstLine="0"/>
        <w:rPr>
          <w:b/>
          <w:bCs/>
          <w:sz w:val="28"/>
        </w:rPr>
      </w:pPr>
      <w:proofErr w:type="spellStart"/>
      <w:r w:rsidRPr="001367E6">
        <w:rPr>
          <w:b/>
          <w:bCs/>
          <w:sz w:val="28"/>
        </w:rPr>
        <w:t>貳、</w:t>
      </w:r>
      <w:r w:rsidRPr="000A6F3C">
        <w:rPr>
          <w:b/>
          <w:bCs/>
          <w:sz w:val="28"/>
        </w:rPr>
        <w:t>新北市</w:t>
      </w:r>
      <w:r w:rsidRPr="00153522">
        <w:rPr>
          <w:b/>
          <w:bCs/>
          <w:sz w:val="28"/>
        </w:rPr>
        <w:t>營造工程物價指數變動情形</w:t>
      </w:r>
      <w:proofErr w:type="spellEnd"/>
    </w:p>
    <w:p w14:paraId="194B585F" w14:textId="77777777" w:rsidR="007F1AC7" w:rsidRDefault="00E736DC" w:rsidP="007F1AC7">
      <w:pPr>
        <w:pStyle w:val="a9"/>
        <w:kinsoku w:val="0"/>
        <w:overflowPunct w:val="0"/>
        <w:autoSpaceDE w:val="0"/>
        <w:autoSpaceDN w:val="0"/>
        <w:spacing w:beforeLines="50" w:line="240" w:lineRule="atLeast"/>
        <w:ind w:right="0" w:firstLine="601"/>
        <w:jc w:val="left"/>
        <w:rPr>
          <w:bCs/>
          <w:sz w:val="28"/>
          <w:szCs w:val="28"/>
          <w:lang w:eastAsia="zh-TW"/>
        </w:rPr>
      </w:pPr>
      <w:r w:rsidRPr="00E82A96">
        <w:rPr>
          <w:rFonts w:hint="eastAsia"/>
          <w:b/>
          <w:sz w:val="28"/>
        </w:rPr>
        <w:t>11</w:t>
      </w:r>
      <w:r w:rsidR="0013186E" w:rsidRPr="00E82A96">
        <w:rPr>
          <w:rFonts w:hint="eastAsia"/>
          <w:b/>
          <w:sz w:val="28"/>
          <w:lang w:eastAsia="zh-TW"/>
        </w:rPr>
        <w:t>4</w:t>
      </w:r>
      <w:r w:rsidR="00821ACD" w:rsidRPr="00E82A96">
        <w:rPr>
          <w:rFonts w:hint="eastAsia"/>
          <w:b/>
          <w:sz w:val="28"/>
        </w:rPr>
        <w:t>年</w:t>
      </w:r>
      <w:r w:rsidR="00443133">
        <w:rPr>
          <w:rFonts w:hint="eastAsia"/>
          <w:b/>
          <w:sz w:val="28"/>
          <w:lang w:eastAsia="zh-TW"/>
        </w:rPr>
        <w:t>1</w:t>
      </w:r>
      <w:r w:rsidR="00822606">
        <w:rPr>
          <w:rFonts w:hint="eastAsia"/>
          <w:b/>
          <w:sz w:val="28"/>
          <w:lang w:eastAsia="zh-TW"/>
        </w:rPr>
        <w:t>1</w:t>
      </w:r>
      <w:r w:rsidR="00A8289D" w:rsidRPr="00E82A96">
        <w:rPr>
          <w:rFonts w:hint="eastAsia"/>
          <w:b/>
          <w:sz w:val="28"/>
        </w:rPr>
        <w:t>月份</w:t>
      </w:r>
      <w:r w:rsidR="00A8289D" w:rsidRPr="00E82A96">
        <w:rPr>
          <w:rFonts w:hint="eastAsia"/>
          <w:b/>
          <w:sz w:val="28"/>
        </w:rPr>
        <w:t>CCI</w:t>
      </w:r>
      <w:r w:rsidR="00A8289D" w:rsidRPr="00E82A96">
        <w:rPr>
          <w:rFonts w:hint="eastAsia"/>
          <w:b/>
          <w:sz w:val="28"/>
        </w:rPr>
        <w:t>較上月</w:t>
      </w:r>
      <w:r w:rsidR="00822606">
        <w:rPr>
          <w:rFonts w:hint="eastAsia"/>
          <w:b/>
          <w:sz w:val="28"/>
          <w:lang w:eastAsia="zh-TW"/>
        </w:rPr>
        <w:t>漲</w:t>
      </w:r>
      <w:r w:rsidR="00822606">
        <w:rPr>
          <w:rFonts w:hint="eastAsia"/>
          <w:b/>
          <w:sz w:val="28"/>
          <w:lang w:eastAsia="zh-TW"/>
        </w:rPr>
        <w:t>0.</w:t>
      </w:r>
      <w:r w:rsidR="0025189B">
        <w:rPr>
          <w:rFonts w:hint="eastAsia"/>
          <w:b/>
          <w:sz w:val="28"/>
          <w:lang w:eastAsia="zh-TW"/>
        </w:rPr>
        <w:t>02</w:t>
      </w:r>
      <w:r w:rsidR="00AC481A">
        <w:rPr>
          <w:rFonts w:hint="eastAsia"/>
          <w:b/>
          <w:sz w:val="28"/>
          <w:lang w:eastAsia="zh-TW"/>
        </w:rPr>
        <w:t>%</w:t>
      </w:r>
      <w:r w:rsidR="00547F58" w:rsidRPr="00E82A96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443133" w:rsidRPr="00443133">
        <w:rPr>
          <w:rFonts w:hint="eastAsia"/>
          <w:bCs/>
          <w:sz w:val="28"/>
          <w:szCs w:val="28"/>
          <w:lang w:eastAsia="zh-TW"/>
        </w:rPr>
        <w:t>主</w:t>
      </w:r>
      <w:r w:rsidR="007F1AC7" w:rsidRPr="007F1AC7">
        <w:rPr>
          <w:rFonts w:hint="eastAsia"/>
          <w:bCs/>
          <w:sz w:val="28"/>
          <w:szCs w:val="28"/>
          <w:lang w:eastAsia="zh-TW"/>
        </w:rPr>
        <w:t>因「機電設備類」及「水泥及其製品類」上漲所致；惟「金屬製品類」及「機具設備租金類」下跌，抵銷大部分漲幅</w:t>
      </w:r>
      <w:proofErr w:type="spellEnd"/>
      <w:r w:rsidR="007F1AC7" w:rsidRPr="007F1AC7">
        <w:rPr>
          <w:rFonts w:hint="eastAsia"/>
          <w:bCs/>
          <w:sz w:val="28"/>
          <w:szCs w:val="28"/>
          <w:lang w:eastAsia="zh-TW"/>
        </w:rPr>
        <w:t>。</w:t>
      </w:r>
    </w:p>
    <w:p w14:paraId="532782B0" w14:textId="14D41411" w:rsidR="00E505EA" w:rsidRPr="00E82A96" w:rsidRDefault="00E736DC" w:rsidP="007F1AC7">
      <w:pPr>
        <w:pStyle w:val="a9"/>
        <w:kinsoku w:val="0"/>
        <w:overflowPunct w:val="0"/>
        <w:autoSpaceDE w:val="0"/>
        <w:autoSpaceDN w:val="0"/>
        <w:spacing w:beforeLines="50" w:line="240" w:lineRule="atLeast"/>
        <w:ind w:right="0" w:firstLine="601"/>
        <w:jc w:val="left"/>
        <w:rPr>
          <w:bCs/>
          <w:sz w:val="28"/>
          <w:szCs w:val="28"/>
          <w:lang w:eastAsia="zh-TW"/>
        </w:rPr>
      </w:pPr>
      <w:r w:rsidRPr="00E82A96">
        <w:rPr>
          <w:rFonts w:hint="eastAsia"/>
          <w:b/>
          <w:sz w:val="28"/>
        </w:rPr>
        <w:t>11</w:t>
      </w:r>
      <w:r w:rsidR="0013186E" w:rsidRPr="00E82A96">
        <w:rPr>
          <w:rFonts w:hint="eastAsia"/>
          <w:b/>
          <w:sz w:val="28"/>
          <w:lang w:eastAsia="zh-TW"/>
        </w:rPr>
        <w:t>4</w:t>
      </w:r>
      <w:r w:rsidR="00821ACD" w:rsidRPr="00E82A96">
        <w:rPr>
          <w:rFonts w:hint="eastAsia"/>
          <w:b/>
          <w:sz w:val="28"/>
        </w:rPr>
        <w:t>年</w:t>
      </w:r>
      <w:r w:rsidR="00443133">
        <w:rPr>
          <w:rFonts w:hint="eastAsia"/>
          <w:b/>
          <w:sz w:val="28"/>
          <w:lang w:eastAsia="zh-TW"/>
        </w:rPr>
        <w:t>1</w:t>
      </w:r>
      <w:r w:rsidR="00822606">
        <w:rPr>
          <w:rFonts w:hint="eastAsia"/>
          <w:b/>
          <w:sz w:val="28"/>
          <w:lang w:eastAsia="zh-TW"/>
        </w:rPr>
        <w:t>1</w:t>
      </w:r>
      <w:r w:rsidR="00A8289D" w:rsidRPr="00E82A96">
        <w:rPr>
          <w:rFonts w:hint="eastAsia"/>
          <w:b/>
          <w:sz w:val="28"/>
        </w:rPr>
        <w:t>月份</w:t>
      </w:r>
      <w:r w:rsidR="00A8289D" w:rsidRPr="00E82A96">
        <w:rPr>
          <w:rFonts w:hint="eastAsia"/>
          <w:b/>
          <w:sz w:val="28"/>
        </w:rPr>
        <w:t>CCI</w:t>
      </w:r>
      <w:r w:rsidR="00A8289D" w:rsidRPr="00E82A96">
        <w:rPr>
          <w:rFonts w:hint="eastAsia"/>
          <w:b/>
          <w:sz w:val="28"/>
        </w:rPr>
        <w:t>較上年</w:t>
      </w:r>
      <w:proofErr w:type="gramStart"/>
      <w:r w:rsidR="00A8289D" w:rsidRPr="00E82A96">
        <w:rPr>
          <w:rFonts w:hint="eastAsia"/>
          <w:b/>
          <w:sz w:val="28"/>
          <w:lang w:eastAsia="zh-TW"/>
        </w:rPr>
        <w:t>同月</w:t>
      </w:r>
      <w:r w:rsidR="00A8289D" w:rsidRPr="0020721C">
        <w:rPr>
          <w:rFonts w:hint="eastAsia"/>
          <w:b/>
          <w:sz w:val="28"/>
          <w:lang w:eastAsia="zh-TW"/>
        </w:rPr>
        <w:t>漲</w:t>
      </w:r>
      <w:proofErr w:type="gramEnd"/>
      <w:r w:rsidR="00BD51BE">
        <w:rPr>
          <w:rFonts w:hint="eastAsia"/>
          <w:b/>
          <w:sz w:val="28"/>
          <w:lang w:eastAsia="zh-TW"/>
        </w:rPr>
        <w:t>0.</w:t>
      </w:r>
      <w:r w:rsidR="0025189B">
        <w:rPr>
          <w:rFonts w:hint="eastAsia"/>
          <w:b/>
          <w:sz w:val="28"/>
          <w:lang w:eastAsia="zh-TW"/>
        </w:rPr>
        <w:t>2</w:t>
      </w:r>
      <w:r w:rsidR="00822606">
        <w:rPr>
          <w:rFonts w:hint="eastAsia"/>
          <w:b/>
          <w:sz w:val="28"/>
          <w:lang w:eastAsia="zh-TW"/>
        </w:rPr>
        <w:t>4</w:t>
      </w:r>
      <w:r w:rsidR="00AC481A">
        <w:rPr>
          <w:rFonts w:hint="eastAsia"/>
          <w:b/>
          <w:sz w:val="28"/>
          <w:lang w:eastAsia="zh-TW"/>
        </w:rPr>
        <w:t>%</w:t>
      </w:r>
      <w:r w:rsidR="00547F58" w:rsidRPr="00E82A96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495140" w:rsidRPr="00495140">
        <w:rPr>
          <w:rFonts w:hint="eastAsia"/>
          <w:bCs/>
          <w:sz w:val="28"/>
          <w:szCs w:val="28"/>
          <w:lang w:eastAsia="zh-TW"/>
        </w:rPr>
        <w:t>主因「機具設備租金類」與「工資類」分別較上年上漲</w:t>
      </w:r>
      <w:proofErr w:type="spellEnd"/>
      <w:r w:rsidR="007F1AC7">
        <w:rPr>
          <w:rFonts w:hint="eastAsia"/>
          <w:bCs/>
          <w:sz w:val="28"/>
          <w:szCs w:val="28"/>
          <w:lang w:eastAsia="zh-TW"/>
        </w:rPr>
        <w:t>2.40</w:t>
      </w:r>
      <w:r w:rsidR="00495140" w:rsidRPr="00495140">
        <w:rPr>
          <w:rFonts w:hint="eastAsia"/>
          <w:bCs/>
          <w:sz w:val="28"/>
          <w:szCs w:val="28"/>
          <w:lang w:eastAsia="zh-TW"/>
        </w:rPr>
        <w:t>%</w:t>
      </w:r>
      <w:r w:rsidR="00495140" w:rsidRPr="00495140">
        <w:rPr>
          <w:rFonts w:hint="eastAsia"/>
          <w:bCs/>
          <w:sz w:val="28"/>
          <w:szCs w:val="28"/>
          <w:lang w:eastAsia="zh-TW"/>
        </w:rPr>
        <w:t>及</w:t>
      </w:r>
      <w:r w:rsidR="00495140" w:rsidRPr="00495140">
        <w:rPr>
          <w:rFonts w:hint="eastAsia"/>
          <w:bCs/>
          <w:sz w:val="28"/>
          <w:szCs w:val="28"/>
          <w:lang w:eastAsia="zh-TW"/>
        </w:rPr>
        <w:t>1.4</w:t>
      </w:r>
      <w:r w:rsidR="00822606">
        <w:rPr>
          <w:rFonts w:hint="eastAsia"/>
          <w:bCs/>
          <w:sz w:val="28"/>
          <w:szCs w:val="28"/>
          <w:lang w:eastAsia="zh-TW"/>
        </w:rPr>
        <w:t>5</w:t>
      </w:r>
      <w:r w:rsidR="00495140" w:rsidRPr="00495140">
        <w:rPr>
          <w:rFonts w:hint="eastAsia"/>
          <w:bCs/>
          <w:sz w:val="28"/>
          <w:szCs w:val="28"/>
          <w:lang w:eastAsia="zh-TW"/>
        </w:rPr>
        <w:t>%</w:t>
      </w:r>
      <w:r w:rsidR="00495140" w:rsidRPr="00495140">
        <w:rPr>
          <w:rFonts w:hint="eastAsia"/>
          <w:bCs/>
          <w:sz w:val="28"/>
          <w:szCs w:val="28"/>
          <w:lang w:eastAsia="zh-TW"/>
        </w:rPr>
        <w:t>所致；惟「金屬製品類」與「水泥及其製品類」分別較上年下跌</w:t>
      </w:r>
      <w:r w:rsidR="00822606">
        <w:rPr>
          <w:rFonts w:hint="eastAsia"/>
          <w:bCs/>
          <w:sz w:val="28"/>
          <w:szCs w:val="28"/>
          <w:lang w:eastAsia="zh-TW"/>
        </w:rPr>
        <w:t>4.43</w:t>
      </w:r>
      <w:r w:rsidR="00495140" w:rsidRPr="00495140">
        <w:rPr>
          <w:rFonts w:hint="eastAsia"/>
          <w:bCs/>
          <w:sz w:val="28"/>
          <w:szCs w:val="28"/>
          <w:lang w:eastAsia="zh-TW"/>
        </w:rPr>
        <w:t>%</w:t>
      </w:r>
      <w:r w:rsidR="00495140" w:rsidRPr="00495140">
        <w:rPr>
          <w:rFonts w:hint="eastAsia"/>
          <w:bCs/>
          <w:sz w:val="28"/>
          <w:szCs w:val="28"/>
          <w:lang w:eastAsia="zh-TW"/>
        </w:rPr>
        <w:t>及</w:t>
      </w:r>
      <w:r w:rsidR="00822606">
        <w:rPr>
          <w:rFonts w:hint="eastAsia"/>
          <w:bCs/>
          <w:sz w:val="28"/>
          <w:szCs w:val="28"/>
          <w:lang w:eastAsia="zh-TW"/>
        </w:rPr>
        <w:t>0.91</w:t>
      </w:r>
      <w:r w:rsidR="00495140" w:rsidRPr="00495140">
        <w:rPr>
          <w:rFonts w:hint="eastAsia"/>
          <w:bCs/>
          <w:sz w:val="28"/>
          <w:szCs w:val="28"/>
          <w:lang w:eastAsia="zh-TW"/>
        </w:rPr>
        <w:t>%</w:t>
      </w:r>
      <w:r w:rsidR="00495140" w:rsidRPr="00495140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495140" w:rsidRPr="00495140">
        <w:rPr>
          <w:rFonts w:hint="eastAsia"/>
          <w:bCs/>
          <w:sz w:val="28"/>
          <w:szCs w:val="28"/>
          <w:lang w:eastAsia="zh-TW"/>
        </w:rPr>
        <w:t>抵銷部分漲幅</w:t>
      </w:r>
      <w:proofErr w:type="spellEnd"/>
      <w:r w:rsidR="00495140" w:rsidRPr="00495140">
        <w:rPr>
          <w:rFonts w:hint="eastAsia"/>
          <w:bCs/>
          <w:sz w:val="28"/>
          <w:szCs w:val="28"/>
          <w:lang w:eastAsia="zh-TW"/>
        </w:rPr>
        <w:t>。</w:t>
      </w:r>
    </w:p>
    <w:p w14:paraId="5DA46DF2" w14:textId="77777777" w:rsidR="001E5E4D" w:rsidRPr="005555D2" w:rsidRDefault="001E5E4D" w:rsidP="00123B48">
      <w:pPr>
        <w:tabs>
          <w:tab w:val="left" w:pos="-2694"/>
        </w:tabs>
        <w:spacing w:beforeLines="25" w:before="60" w:line="24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  <w:r w:rsidRPr="005555D2">
        <w:rPr>
          <w:rFonts w:ascii="華康中黑體" w:eastAsia="華康中黑體" w:hAnsi="華康中黑體" w:cs="華康中黑體" w:hint="eastAsia"/>
          <w:szCs w:val="24"/>
        </w:rPr>
        <w:t>資料詳洽</w:t>
      </w:r>
      <w:r w:rsidRPr="005555D2">
        <w:rPr>
          <w:rFonts w:ascii="華康中黑體" w:eastAsia="華康中黑體" w:hAnsi="華康中黑體" w:cs="華康中黑體"/>
          <w:szCs w:val="24"/>
        </w:rPr>
        <w:t>：主計處</w:t>
      </w:r>
      <w:r w:rsidRPr="005555D2">
        <w:rPr>
          <w:rFonts w:ascii="華康中黑體" w:eastAsia="華康中黑體" w:hAnsi="華康中黑體" w:cs="華康中黑體" w:hint="eastAsia"/>
          <w:szCs w:val="24"/>
        </w:rPr>
        <w:t xml:space="preserve">公務統計科 </w:t>
      </w:r>
      <w:r w:rsidR="003C5EF9">
        <w:rPr>
          <w:rFonts w:ascii="華康中黑體" w:eastAsia="華康中黑體" w:hAnsi="華康中黑體" w:cs="華康中黑體" w:hint="eastAsia"/>
          <w:szCs w:val="24"/>
        </w:rPr>
        <w:t>吳</w:t>
      </w:r>
      <w:proofErr w:type="gramStart"/>
      <w:r w:rsidR="003C5EF9">
        <w:rPr>
          <w:rFonts w:ascii="華康中黑體" w:eastAsia="華康中黑體" w:hAnsi="華康中黑體" w:cs="華康中黑體" w:hint="eastAsia"/>
          <w:szCs w:val="24"/>
        </w:rPr>
        <w:t>玟潓</w:t>
      </w:r>
      <w:proofErr w:type="gramEnd"/>
      <w:r w:rsidRPr="005555D2">
        <w:rPr>
          <w:rFonts w:ascii="華康中黑體" w:eastAsia="華康中黑體" w:hAnsi="華康中黑體" w:cs="華康中黑體" w:hint="eastAsia"/>
          <w:szCs w:val="24"/>
        </w:rPr>
        <w:t xml:space="preserve"> </w:t>
      </w:r>
      <w:r w:rsidRPr="005555D2">
        <w:rPr>
          <w:rFonts w:ascii="華康中黑體" w:eastAsia="華康中黑體" w:hAnsi="華康中黑體" w:cs="華康中黑體"/>
          <w:szCs w:val="24"/>
        </w:rPr>
        <w:t>電話：</w:t>
      </w:r>
      <w:r w:rsidRPr="005555D2">
        <w:rPr>
          <w:rFonts w:ascii="華康中黑體" w:eastAsia="華康中黑體" w:hAnsi="華康中黑體" w:cs="華康中黑體" w:hint="eastAsia"/>
          <w:szCs w:val="24"/>
        </w:rPr>
        <w:t>(02)</w:t>
      </w:r>
      <w:r w:rsidRPr="005555D2">
        <w:rPr>
          <w:rFonts w:ascii="華康中黑體" w:eastAsia="華康中黑體" w:hAnsi="華康中黑體" w:cs="華康中黑體"/>
          <w:szCs w:val="24"/>
        </w:rPr>
        <w:t>29603456</w:t>
      </w:r>
      <w:r w:rsidRPr="005555D2">
        <w:rPr>
          <w:rFonts w:ascii="華康中黑體" w:eastAsia="華康中黑體" w:hAnsi="華康中黑體" w:cs="華康中黑體" w:hint="eastAsia"/>
          <w:szCs w:val="24"/>
        </w:rPr>
        <w:t>分機</w:t>
      </w:r>
      <w:r w:rsidR="007753A8">
        <w:rPr>
          <w:rFonts w:ascii="華康中黑體" w:eastAsia="華康中黑體" w:hAnsi="華康中黑體" w:cs="華康中黑體" w:hint="eastAsia"/>
          <w:szCs w:val="24"/>
        </w:rPr>
        <w:t>74</w:t>
      </w:r>
      <w:r w:rsidR="003F609E">
        <w:rPr>
          <w:rFonts w:ascii="華康中黑體" w:eastAsia="華康中黑體" w:hAnsi="華康中黑體" w:cs="華康中黑體" w:hint="eastAsia"/>
          <w:szCs w:val="24"/>
        </w:rPr>
        <w:t>88</w:t>
      </w:r>
    </w:p>
    <w:p w14:paraId="081AD64D" w14:textId="621F7C98" w:rsidR="000B3386" w:rsidRDefault="00E1000C" w:rsidP="00123B48">
      <w:pPr>
        <w:tabs>
          <w:tab w:val="left" w:pos="-2694"/>
        </w:tabs>
        <w:spacing w:beforeLines="25" w:before="60" w:line="24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  <w:r w:rsidRPr="005555D2">
        <w:rPr>
          <w:rFonts w:ascii="華康中黑體" w:eastAsia="華康中黑體" w:hAnsi="華康中黑體" w:cs="華康中黑體" w:hint="eastAsia"/>
          <w:szCs w:val="24"/>
        </w:rPr>
        <w:t>撰稿</w:t>
      </w:r>
      <w:r w:rsidR="00B0485C" w:rsidRPr="005555D2">
        <w:rPr>
          <w:rFonts w:ascii="華康中黑體" w:eastAsia="華康中黑體" w:hAnsi="華康中黑體" w:cs="華康中黑體"/>
          <w:szCs w:val="24"/>
        </w:rPr>
        <w:t>人：</w:t>
      </w:r>
      <w:r w:rsidRPr="005555D2">
        <w:rPr>
          <w:rFonts w:ascii="華康中黑體" w:eastAsia="華康中黑體" w:hAnsi="華康中黑體" w:cs="華康中黑體"/>
          <w:szCs w:val="24"/>
        </w:rPr>
        <w:t>主計處</w:t>
      </w:r>
      <w:r w:rsidRPr="005555D2">
        <w:rPr>
          <w:rFonts w:ascii="華康中黑體" w:eastAsia="華康中黑體" w:hAnsi="華康中黑體" w:cs="華康中黑體" w:hint="eastAsia"/>
          <w:szCs w:val="24"/>
        </w:rPr>
        <w:t xml:space="preserve">公務統計科 </w:t>
      </w:r>
      <w:r w:rsidR="00443133">
        <w:rPr>
          <w:rFonts w:ascii="華康中黑體" w:eastAsia="華康中黑體" w:hAnsi="華康中黑體" w:cs="華康中黑體" w:hint="eastAsia"/>
          <w:szCs w:val="24"/>
        </w:rPr>
        <w:t>林育瑩</w:t>
      </w:r>
      <w:r w:rsidR="007430E3">
        <w:rPr>
          <w:rFonts w:ascii="華康中黑體" w:eastAsia="華康中黑體" w:hAnsi="華康中黑體" w:cs="華康中黑體" w:hint="eastAsia"/>
          <w:szCs w:val="24"/>
        </w:rPr>
        <w:t xml:space="preserve"> </w:t>
      </w:r>
      <w:r w:rsidR="00B0485C" w:rsidRPr="005555D2">
        <w:rPr>
          <w:rFonts w:ascii="華康中黑體" w:eastAsia="華康中黑體" w:hAnsi="華康中黑體" w:cs="華康中黑體"/>
          <w:szCs w:val="24"/>
        </w:rPr>
        <w:t>電話：</w:t>
      </w:r>
      <w:r w:rsidRPr="005555D2">
        <w:rPr>
          <w:rFonts w:ascii="華康中黑體" w:eastAsia="華康中黑體" w:hAnsi="華康中黑體" w:cs="華康中黑體" w:hint="eastAsia"/>
          <w:szCs w:val="24"/>
        </w:rPr>
        <w:t>(02)</w:t>
      </w:r>
      <w:r w:rsidR="00B0485C" w:rsidRPr="005555D2">
        <w:rPr>
          <w:rFonts w:ascii="華康中黑體" w:eastAsia="華康中黑體" w:hAnsi="華康中黑體" w:cs="華康中黑體"/>
          <w:szCs w:val="24"/>
        </w:rPr>
        <w:t>29603456</w:t>
      </w:r>
      <w:r w:rsidRPr="005555D2">
        <w:rPr>
          <w:rFonts w:ascii="華康中黑體" w:eastAsia="華康中黑體" w:hAnsi="華康中黑體" w:cs="華康中黑體" w:hint="eastAsia"/>
          <w:szCs w:val="24"/>
        </w:rPr>
        <w:t>分機</w:t>
      </w:r>
      <w:r w:rsidR="00B0485C" w:rsidRPr="005555D2">
        <w:rPr>
          <w:rFonts w:ascii="華康中黑體" w:eastAsia="華康中黑體" w:hAnsi="華康中黑體" w:cs="華康中黑體" w:hint="eastAsia"/>
          <w:szCs w:val="24"/>
        </w:rPr>
        <w:t>74</w:t>
      </w:r>
      <w:r w:rsidR="00BC19DB">
        <w:rPr>
          <w:rFonts w:ascii="華康中黑體" w:eastAsia="華康中黑體" w:hAnsi="華康中黑體" w:cs="華康中黑體" w:hint="eastAsia"/>
          <w:szCs w:val="24"/>
        </w:rPr>
        <w:t>9</w:t>
      </w:r>
      <w:r w:rsidR="00443133">
        <w:rPr>
          <w:rFonts w:ascii="華康中黑體" w:eastAsia="華康中黑體" w:hAnsi="華康中黑體" w:cs="華康中黑體" w:hint="eastAsia"/>
          <w:szCs w:val="24"/>
        </w:rPr>
        <w:t>5</w:t>
      </w:r>
    </w:p>
    <w:p w14:paraId="089C0558" w14:textId="75470066" w:rsidR="00E1000C" w:rsidRPr="00E6654B" w:rsidRDefault="00E1000C" w:rsidP="00123B48">
      <w:pPr>
        <w:tabs>
          <w:tab w:val="left" w:pos="-2694"/>
        </w:tabs>
        <w:spacing w:beforeLines="25" w:before="60" w:line="24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  <w:r w:rsidRPr="005555D2">
        <w:rPr>
          <w:rFonts w:ascii="華康中黑體" w:eastAsia="華康中黑體" w:hAnsi="華康中黑體" w:cs="華康中黑體" w:hint="eastAsia"/>
          <w:i/>
          <w:szCs w:val="24"/>
          <w:u w:val="single"/>
        </w:rPr>
        <w:t>電子信箱：</w:t>
      </w:r>
      <w:r w:rsidR="002751D4">
        <w:rPr>
          <w:rFonts w:ascii="華康中黑體" w:eastAsia="華康中黑體" w:hAnsi="華康中黑體" w:cs="華康中黑體" w:hint="eastAsia"/>
          <w:i/>
          <w:szCs w:val="24"/>
          <w:u w:val="single"/>
        </w:rPr>
        <w:t>A</w:t>
      </w:r>
      <w:r w:rsidR="00443133">
        <w:rPr>
          <w:rFonts w:ascii="華康中黑體" w:eastAsia="華康中黑體" w:hAnsi="華康中黑體" w:cs="華康中黑體" w:hint="eastAsia"/>
          <w:i/>
          <w:szCs w:val="24"/>
          <w:u w:val="single"/>
        </w:rPr>
        <w:t>P9538</w:t>
      </w:r>
      <w:r w:rsidR="006D63B1" w:rsidRPr="005555D2">
        <w:rPr>
          <w:rFonts w:ascii="華康中黑體" w:eastAsia="華康中黑體" w:hAnsi="華康中黑體" w:cs="華康中黑體" w:hint="eastAsia"/>
          <w:i/>
          <w:szCs w:val="24"/>
          <w:u w:val="single"/>
        </w:rPr>
        <w:t>@ntpc.gov.tw</w:t>
      </w:r>
    </w:p>
    <w:sectPr w:rsidR="00E1000C" w:rsidRPr="00E6654B" w:rsidSect="006104FC">
      <w:footerReference w:type="even" r:id="rId9"/>
      <w:footerReference w:type="default" r:id="rId10"/>
      <w:type w:val="continuous"/>
      <w:pgSz w:w="11907" w:h="16840" w:code="9"/>
      <w:pgMar w:top="1134" w:right="1418" w:bottom="1077" w:left="1418" w:header="0" w:footer="567" w:gutter="0"/>
      <w:paperSrc w:first="15" w:other="15"/>
      <w:cols w:space="425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9C45A" w14:textId="77777777" w:rsidR="00287B9D" w:rsidRDefault="00287B9D">
      <w:r>
        <w:separator/>
      </w:r>
    </w:p>
  </w:endnote>
  <w:endnote w:type="continuationSeparator" w:id="0">
    <w:p w14:paraId="6FC16CE6" w14:textId="77777777" w:rsidR="00287B9D" w:rsidRDefault="00287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文鼎中楷">
    <w:altName w:val="細明體"/>
    <w:charset w:val="88"/>
    <w:family w:val="modern"/>
    <w:pitch w:val="fixed"/>
    <w:sig w:usb0="00001F41" w:usb1="28091800" w:usb2="00000010" w:usb3="00000000" w:csb0="001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中黑體">
    <w:panose1 w:val="020B0509000000000000"/>
    <w:charset w:val="88"/>
    <w:family w:val="modern"/>
    <w:pitch w:val="fixed"/>
    <w:sig w:usb0="F1002BFF" w:usb1="29DFFFFF" w:usb2="00000037" w:usb3="00000000" w:csb0="003F00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86E50" w14:textId="77777777" w:rsidR="008020BC" w:rsidRDefault="008020BC" w:rsidP="0092569B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3</w:t>
    </w:r>
    <w:r>
      <w:rPr>
        <w:rStyle w:val="a4"/>
      </w:rPr>
      <w:fldChar w:fldCharType="end"/>
    </w:r>
  </w:p>
  <w:p w14:paraId="252CA50B" w14:textId="77777777" w:rsidR="008020BC" w:rsidRDefault="008020BC" w:rsidP="0092569B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CEB69" w14:textId="77777777" w:rsidR="008020BC" w:rsidRDefault="008020BC" w:rsidP="00C90E05">
    <w:pPr>
      <w:pStyle w:val="a3"/>
      <w:ind w:right="360"/>
      <w:jc w:val="center"/>
      <w:rPr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58E03" w14:textId="77777777" w:rsidR="00287B9D" w:rsidRDefault="00287B9D">
      <w:r>
        <w:separator/>
      </w:r>
    </w:p>
  </w:footnote>
  <w:footnote w:type="continuationSeparator" w:id="0">
    <w:p w14:paraId="6FBCCCF7" w14:textId="77777777" w:rsidR="00287B9D" w:rsidRDefault="00287B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70594"/>
    <w:multiLevelType w:val="hybridMultilevel"/>
    <w:tmpl w:val="79AE7CC8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" w15:restartNumberingAfterBreak="0">
    <w:nsid w:val="033A6E26"/>
    <w:multiLevelType w:val="hybridMultilevel"/>
    <w:tmpl w:val="A81CE3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2" w15:restartNumberingAfterBreak="0">
    <w:nsid w:val="056D5A15"/>
    <w:multiLevelType w:val="singleLevel"/>
    <w:tmpl w:val="1D8E234C"/>
    <w:lvl w:ilvl="0">
      <w:start w:val="3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3" w15:restartNumberingAfterBreak="0">
    <w:nsid w:val="0FC80BF9"/>
    <w:multiLevelType w:val="hybridMultilevel"/>
    <w:tmpl w:val="D8607462"/>
    <w:lvl w:ilvl="0" w:tplc="7FF8F24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4" w15:restartNumberingAfterBreak="0">
    <w:nsid w:val="10BD66EB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5" w15:restartNumberingAfterBreak="0">
    <w:nsid w:val="14AF28B2"/>
    <w:multiLevelType w:val="hybridMultilevel"/>
    <w:tmpl w:val="FBD22DA4"/>
    <w:lvl w:ilvl="0" w:tplc="57108B42">
      <w:start w:val="3"/>
      <w:numFmt w:val="taiwaneseCountingThousand"/>
      <w:lvlText w:val="%1、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740" w:hanging="480"/>
      </w:pPr>
    </w:lvl>
    <w:lvl w:ilvl="2" w:tplc="0409001B" w:tentative="1">
      <w:start w:val="1"/>
      <w:numFmt w:val="lowerRoman"/>
      <w:lvlText w:val="%3."/>
      <w:lvlJc w:val="right"/>
      <w:pPr>
        <w:ind w:left="2220" w:hanging="480"/>
      </w:pPr>
    </w:lvl>
    <w:lvl w:ilvl="3" w:tplc="0409000F" w:tentative="1">
      <w:start w:val="1"/>
      <w:numFmt w:val="decimal"/>
      <w:lvlText w:val="%4."/>
      <w:lvlJc w:val="left"/>
      <w:pPr>
        <w:ind w:left="27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80" w:hanging="480"/>
      </w:pPr>
    </w:lvl>
    <w:lvl w:ilvl="5" w:tplc="0409001B" w:tentative="1">
      <w:start w:val="1"/>
      <w:numFmt w:val="lowerRoman"/>
      <w:lvlText w:val="%6."/>
      <w:lvlJc w:val="right"/>
      <w:pPr>
        <w:ind w:left="3660" w:hanging="480"/>
      </w:pPr>
    </w:lvl>
    <w:lvl w:ilvl="6" w:tplc="0409000F" w:tentative="1">
      <w:start w:val="1"/>
      <w:numFmt w:val="decimal"/>
      <w:lvlText w:val="%7."/>
      <w:lvlJc w:val="left"/>
      <w:pPr>
        <w:ind w:left="41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20" w:hanging="480"/>
      </w:pPr>
    </w:lvl>
    <w:lvl w:ilvl="8" w:tplc="0409001B" w:tentative="1">
      <w:start w:val="1"/>
      <w:numFmt w:val="lowerRoman"/>
      <w:lvlText w:val="%9."/>
      <w:lvlJc w:val="right"/>
      <w:pPr>
        <w:ind w:left="5100" w:hanging="480"/>
      </w:pPr>
    </w:lvl>
  </w:abstractNum>
  <w:abstractNum w:abstractNumId="6" w15:restartNumberingAfterBreak="0">
    <w:nsid w:val="181462DD"/>
    <w:multiLevelType w:val="hybridMultilevel"/>
    <w:tmpl w:val="229E8ADC"/>
    <w:lvl w:ilvl="0" w:tplc="77C2E14E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8291F89"/>
    <w:multiLevelType w:val="hybridMultilevel"/>
    <w:tmpl w:val="F708898C"/>
    <w:lvl w:ilvl="0" w:tplc="F308171C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  <w:b w:val="0"/>
        <w:i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8" w15:restartNumberingAfterBreak="0">
    <w:nsid w:val="197A248E"/>
    <w:multiLevelType w:val="hybridMultilevel"/>
    <w:tmpl w:val="D8607462"/>
    <w:lvl w:ilvl="0" w:tplc="7FF8F24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9" w15:restartNumberingAfterBreak="0">
    <w:nsid w:val="1EE568B6"/>
    <w:multiLevelType w:val="singleLevel"/>
    <w:tmpl w:val="C9FC7B04"/>
    <w:lvl w:ilvl="0">
      <w:start w:val="2"/>
      <w:numFmt w:val="taiwaneseCountingThousand"/>
      <w:lvlText w:val="%1、"/>
      <w:legacy w:legacy="1" w:legacySpace="0" w:legacyIndent="570"/>
      <w:lvlJc w:val="left"/>
      <w:pPr>
        <w:ind w:left="570" w:hanging="570"/>
      </w:pPr>
      <w:rPr>
        <w:rFonts w:ascii="文鼎中楷" w:eastAsia="文鼎中楷" w:hint="eastAsia"/>
        <w:b w:val="0"/>
        <w:i w:val="0"/>
        <w:sz w:val="24"/>
        <w:u w:val="none"/>
      </w:rPr>
    </w:lvl>
  </w:abstractNum>
  <w:abstractNum w:abstractNumId="10" w15:restartNumberingAfterBreak="0">
    <w:nsid w:val="21561C7E"/>
    <w:multiLevelType w:val="singleLevel"/>
    <w:tmpl w:val="8BEC6E56"/>
    <w:lvl w:ilvl="0">
      <w:start w:val="3"/>
      <w:numFmt w:val="decimal"/>
      <w:lvlText w:val="%1."/>
      <w:legacy w:legacy="1" w:legacySpace="0" w:legacyIndent="285"/>
      <w:lvlJc w:val="left"/>
      <w:pPr>
        <w:ind w:left="529" w:hanging="285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1" w15:restartNumberingAfterBreak="0">
    <w:nsid w:val="24A51389"/>
    <w:multiLevelType w:val="hybridMultilevel"/>
    <w:tmpl w:val="B4A22EAC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2" w15:restartNumberingAfterBreak="0">
    <w:nsid w:val="27F34F0D"/>
    <w:multiLevelType w:val="hybridMultilevel"/>
    <w:tmpl w:val="E1BEC218"/>
    <w:lvl w:ilvl="0" w:tplc="E1C62A9E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8062C89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4" w15:restartNumberingAfterBreak="0">
    <w:nsid w:val="2C045540"/>
    <w:multiLevelType w:val="multilevel"/>
    <w:tmpl w:val="F49EEB06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15" w15:restartNumberingAfterBreak="0">
    <w:nsid w:val="3846203B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6" w15:restartNumberingAfterBreak="0">
    <w:nsid w:val="3DDF5B8B"/>
    <w:multiLevelType w:val="singleLevel"/>
    <w:tmpl w:val="7464918A"/>
    <w:lvl w:ilvl="0">
      <w:start w:val="2"/>
      <w:numFmt w:val="decimal"/>
      <w:lvlText w:val="%1."/>
      <w:lvlJc w:val="left"/>
      <w:pPr>
        <w:tabs>
          <w:tab w:val="num" w:pos="210"/>
        </w:tabs>
        <w:ind w:left="210" w:hanging="210"/>
      </w:pPr>
      <w:rPr>
        <w:rFonts w:hint="eastAsia"/>
      </w:rPr>
    </w:lvl>
  </w:abstractNum>
  <w:abstractNum w:abstractNumId="17" w15:restartNumberingAfterBreak="0">
    <w:nsid w:val="4D9C0F1B"/>
    <w:multiLevelType w:val="hybridMultilevel"/>
    <w:tmpl w:val="4BA69E7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541E5454"/>
    <w:multiLevelType w:val="hybridMultilevel"/>
    <w:tmpl w:val="BD6422E6"/>
    <w:lvl w:ilvl="0" w:tplc="D0C243F6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5E8553D5"/>
    <w:multiLevelType w:val="singleLevel"/>
    <w:tmpl w:val="C12C561A"/>
    <w:lvl w:ilvl="0">
      <w:start w:val="3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0" w15:restartNumberingAfterBreak="0">
    <w:nsid w:val="64A423D2"/>
    <w:multiLevelType w:val="multilevel"/>
    <w:tmpl w:val="D2EE79FA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1" w15:restartNumberingAfterBreak="0">
    <w:nsid w:val="6ADF2AE7"/>
    <w:multiLevelType w:val="hybridMultilevel"/>
    <w:tmpl w:val="2BC4643A"/>
    <w:lvl w:ilvl="0" w:tplc="313E7E3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4A2301E"/>
    <w:multiLevelType w:val="hybridMultilevel"/>
    <w:tmpl w:val="2BC4643A"/>
    <w:lvl w:ilvl="0" w:tplc="313E7E3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83B36CB"/>
    <w:multiLevelType w:val="hybridMultilevel"/>
    <w:tmpl w:val="C2D8507E"/>
    <w:lvl w:ilvl="0" w:tplc="28E2CC9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ABA78B5"/>
    <w:multiLevelType w:val="multilevel"/>
    <w:tmpl w:val="F49EEB06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5" w15:restartNumberingAfterBreak="0">
    <w:nsid w:val="7F71691A"/>
    <w:multiLevelType w:val="singleLevel"/>
    <w:tmpl w:val="B5CCD99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210"/>
      </w:pPr>
      <w:rPr>
        <w:rFonts w:hint="default"/>
      </w:rPr>
    </w:lvl>
  </w:abstractNum>
  <w:num w:numId="1" w16cid:durableId="1939750110">
    <w:abstractNumId w:val="10"/>
  </w:num>
  <w:num w:numId="2" w16cid:durableId="1783917470">
    <w:abstractNumId w:val="10"/>
    <w:lvlOverride w:ilvl="0">
      <w:lvl w:ilvl="0">
        <w:start w:val="1"/>
        <w:numFmt w:val="decimal"/>
        <w:lvlText w:val="%1."/>
        <w:legacy w:legacy="1" w:legacySpace="0" w:legacyIndent="285"/>
        <w:lvlJc w:val="left"/>
        <w:pPr>
          <w:ind w:left="529" w:hanging="285"/>
        </w:pPr>
        <w:rPr>
          <w:rFonts w:ascii="Times New Roman" w:hAnsi="Times New Roman" w:hint="default"/>
          <w:b w:val="0"/>
          <w:i w:val="0"/>
          <w:sz w:val="24"/>
          <w:u w:val="none"/>
        </w:rPr>
      </w:lvl>
    </w:lvlOverride>
  </w:num>
  <w:num w:numId="3" w16cid:durableId="1337029441">
    <w:abstractNumId w:val="9"/>
  </w:num>
  <w:num w:numId="4" w16cid:durableId="824706063">
    <w:abstractNumId w:val="25"/>
  </w:num>
  <w:num w:numId="5" w16cid:durableId="1355039279">
    <w:abstractNumId w:val="19"/>
  </w:num>
  <w:num w:numId="6" w16cid:durableId="447823035">
    <w:abstractNumId w:val="16"/>
  </w:num>
  <w:num w:numId="7" w16cid:durableId="1136678145">
    <w:abstractNumId w:val="2"/>
  </w:num>
  <w:num w:numId="8" w16cid:durableId="680742708">
    <w:abstractNumId w:val="7"/>
  </w:num>
  <w:num w:numId="9" w16cid:durableId="177937696">
    <w:abstractNumId w:val="20"/>
  </w:num>
  <w:num w:numId="10" w16cid:durableId="43918318">
    <w:abstractNumId w:val="14"/>
  </w:num>
  <w:num w:numId="11" w16cid:durableId="1121874239">
    <w:abstractNumId w:val="24"/>
  </w:num>
  <w:num w:numId="12" w16cid:durableId="166529968">
    <w:abstractNumId w:val="3"/>
  </w:num>
  <w:num w:numId="13" w16cid:durableId="1696077992">
    <w:abstractNumId w:val="17"/>
  </w:num>
  <w:num w:numId="14" w16cid:durableId="6518517">
    <w:abstractNumId w:val="23"/>
  </w:num>
  <w:num w:numId="15" w16cid:durableId="389839571">
    <w:abstractNumId w:val="0"/>
  </w:num>
  <w:num w:numId="16" w16cid:durableId="953026684">
    <w:abstractNumId w:val="21"/>
  </w:num>
  <w:num w:numId="17" w16cid:durableId="2047289530">
    <w:abstractNumId w:val="18"/>
  </w:num>
  <w:num w:numId="18" w16cid:durableId="1816871107">
    <w:abstractNumId w:val="6"/>
  </w:num>
  <w:num w:numId="19" w16cid:durableId="876745962">
    <w:abstractNumId w:val="12"/>
  </w:num>
  <w:num w:numId="20" w16cid:durableId="24134349">
    <w:abstractNumId w:val="1"/>
  </w:num>
  <w:num w:numId="21" w16cid:durableId="1681351246">
    <w:abstractNumId w:val="11"/>
  </w:num>
  <w:num w:numId="22" w16cid:durableId="414590987">
    <w:abstractNumId w:val="13"/>
  </w:num>
  <w:num w:numId="23" w16cid:durableId="61024808">
    <w:abstractNumId w:val="5"/>
  </w:num>
  <w:num w:numId="24" w16cid:durableId="1320889905">
    <w:abstractNumId w:val="4"/>
  </w:num>
  <w:num w:numId="25" w16cid:durableId="1188719216">
    <w:abstractNumId w:val="22"/>
  </w:num>
  <w:num w:numId="26" w16cid:durableId="530726795">
    <w:abstractNumId w:val="8"/>
  </w:num>
  <w:num w:numId="27" w16cid:durableId="11260034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rawingGridVerticalSpacing w:val="163"/>
  <w:displayHorizontalDrawingGridEvery w:val="0"/>
  <w:displayVerticalDrawingGridEvery w:val="2"/>
  <w:characterSpacingControl w:val="compressPunctuation"/>
  <w:noLineBreaksAfter w:lang="zh-TW" w:val="([{‘“‵〈《「『【〔〝︵︷︹︻︽︿﹁﹃﹙﹛﹝（｛"/>
  <w:noLineBreaksBefore w:lang="zh-TW" w:val="!),.:;?]}·–—’”‥…‧′╴、。〉》」』】〕〞︰︱︳︴︶︸︺︼︾﹀﹂﹄﹏﹐﹑﹒﹔﹕﹖﹗﹚﹜﹞！），．：；？｜｝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7D52"/>
    <w:rsid w:val="00000202"/>
    <w:rsid w:val="00000269"/>
    <w:rsid w:val="000014A2"/>
    <w:rsid w:val="000014B4"/>
    <w:rsid w:val="0000244A"/>
    <w:rsid w:val="00002E4A"/>
    <w:rsid w:val="00003749"/>
    <w:rsid w:val="00004A54"/>
    <w:rsid w:val="000073EF"/>
    <w:rsid w:val="0001079A"/>
    <w:rsid w:val="0001164E"/>
    <w:rsid w:val="00011A30"/>
    <w:rsid w:val="0001309B"/>
    <w:rsid w:val="00013BEF"/>
    <w:rsid w:val="0001528E"/>
    <w:rsid w:val="000165C9"/>
    <w:rsid w:val="00016810"/>
    <w:rsid w:val="00021FFE"/>
    <w:rsid w:val="000221A2"/>
    <w:rsid w:val="00022751"/>
    <w:rsid w:val="00023165"/>
    <w:rsid w:val="00023827"/>
    <w:rsid w:val="0002428F"/>
    <w:rsid w:val="00025D47"/>
    <w:rsid w:val="00025EF3"/>
    <w:rsid w:val="0002602E"/>
    <w:rsid w:val="000274FC"/>
    <w:rsid w:val="0002799F"/>
    <w:rsid w:val="0003076D"/>
    <w:rsid w:val="00030969"/>
    <w:rsid w:val="00031DB9"/>
    <w:rsid w:val="00031F36"/>
    <w:rsid w:val="0003297A"/>
    <w:rsid w:val="00032E45"/>
    <w:rsid w:val="0003346C"/>
    <w:rsid w:val="00033FB6"/>
    <w:rsid w:val="000348A2"/>
    <w:rsid w:val="000348E6"/>
    <w:rsid w:val="00034C29"/>
    <w:rsid w:val="000356A3"/>
    <w:rsid w:val="00036FC8"/>
    <w:rsid w:val="00037693"/>
    <w:rsid w:val="000377BA"/>
    <w:rsid w:val="00040A25"/>
    <w:rsid w:val="00040B62"/>
    <w:rsid w:val="00041B85"/>
    <w:rsid w:val="000426FB"/>
    <w:rsid w:val="00042E8D"/>
    <w:rsid w:val="000432DA"/>
    <w:rsid w:val="00043B76"/>
    <w:rsid w:val="0004406A"/>
    <w:rsid w:val="00045C11"/>
    <w:rsid w:val="00045F6B"/>
    <w:rsid w:val="00046096"/>
    <w:rsid w:val="00046F71"/>
    <w:rsid w:val="00051172"/>
    <w:rsid w:val="00053E4F"/>
    <w:rsid w:val="0005475E"/>
    <w:rsid w:val="00055226"/>
    <w:rsid w:val="0005599A"/>
    <w:rsid w:val="0005761D"/>
    <w:rsid w:val="000608AA"/>
    <w:rsid w:val="000619B4"/>
    <w:rsid w:val="000641D4"/>
    <w:rsid w:val="0006485C"/>
    <w:rsid w:val="00064EB8"/>
    <w:rsid w:val="00066456"/>
    <w:rsid w:val="000665B8"/>
    <w:rsid w:val="0006734C"/>
    <w:rsid w:val="000674FA"/>
    <w:rsid w:val="00072021"/>
    <w:rsid w:val="000725AA"/>
    <w:rsid w:val="000749DC"/>
    <w:rsid w:val="000757CC"/>
    <w:rsid w:val="00076245"/>
    <w:rsid w:val="00076B77"/>
    <w:rsid w:val="00076D5D"/>
    <w:rsid w:val="0007767E"/>
    <w:rsid w:val="00080283"/>
    <w:rsid w:val="0008068A"/>
    <w:rsid w:val="00080EF0"/>
    <w:rsid w:val="00081470"/>
    <w:rsid w:val="000816D8"/>
    <w:rsid w:val="000836AC"/>
    <w:rsid w:val="000854FF"/>
    <w:rsid w:val="00085B60"/>
    <w:rsid w:val="00085BDE"/>
    <w:rsid w:val="00085BEB"/>
    <w:rsid w:val="00086FD3"/>
    <w:rsid w:val="000901D0"/>
    <w:rsid w:val="00090393"/>
    <w:rsid w:val="00093B29"/>
    <w:rsid w:val="0009442F"/>
    <w:rsid w:val="00096C77"/>
    <w:rsid w:val="000973F5"/>
    <w:rsid w:val="00097D6F"/>
    <w:rsid w:val="00097F40"/>
    <w:rsid w:val="00097F64"/>
    <w:rsid w:val="000A138E"/>
    <w:rsid w:val="000A1C39"/>
    <w:rsid w:val="000A1FCB"/>
    <w:rsid w:val="000A2369"/>
    <w:rsid w:val="000A2708"/>
    <w:rsid w:val="000A47C6"/>
    <w:rsid w:val="000A534C"/>
    <w:rsid w:val="000A57F5"/>
    <w:rsid w:val="000A6F60"/>
    <w:rsid w:val="000B03E5"/>
    <w:rsid w:val="000B0DC5"/>
    <w:rsid w:val="000B16C0"/>
    <w:rsid w:val="000B297F"/>
    <w:rsid w:val="000B2E8D"/>
    <w:rsid w:val="000B2FCF"/>
    <w:rsid w:val="000B3386"/>
    <w:rsid w:val="000B34B7"/>
    <w:rsid w:val="000B36AB"/>
    <w:rsid w:val="000B3BF8"/>
    <w:rsid w:val="000B4AAB"/>
    <w:rsid w:val="000B66AC"/>
    <w:rsid w:val="000B6C56"/>
    <w:rsid w:val="000B6CF3"/>
    <w:rsid w:val="000B759E"/>
    <w:rsid w:val="000B7E13"/>
    <w:rsid w:val="000B7F21"/>
    <w:rsid w:val="000C08A1"/>
    <w:rsid w:val="000C0A00"/>
    <w:rsid w:val="000C0B35"/>
    <w:rsid w:val="000C165B"/>
    <w:rsid w:val="000C23EF"/>
    <w:rsid w:val="000C37F7"/>
    <w:rsid w:val="000C39CF"/>
    <w:rsid w:val="000C4B54"/>
    <w:rsid w:val="000C6090"/>
    <w:rsid w:val="000C6A5C"/>
    <w:rsid w:val="000C7345"/>
    <w:rsid w:val="000C7F4D"/>
    <w:rsid w:val="000D0106"/>
    <w:rsid w:val="000D0449"/>
    <w:rsid w:val="000D0A2A"/>
    <w:rsid w:val="000D0AAB"/>
    <w:rsid w:val="000D27E0"/>
    <w:rsid w:val="000D2B6C"/>
    <w:rsid w:val="000D2C3F"/>
    <w:rsid w:val="000D33AC"/>
    <w:rsid w:val="000D376D"/>
    <w:rsid w:val="000D3D7C"/>
    <w:rsid w:val="000D49E8"/>
    <w:rsid w:val="000D4B41"/>
    <w:rsid w:val="000D5635"/>
    <w:rsid w:val="000D566C"/>
    <w:rsid w:val="000D7258"/>
    <w:rsid w:val="000D74F0"/>
    <w:rsid w:val="000E2078"/>
    <w:rsid w:val="000E345B"/>
    <w:rsid w:val="000E35B3"/>
    <w:rsid w:val="000E3671"/>
    <w:rsid w:val="000E4966"/>
    <w:rsid w:val="000E504A"/>
    <w:rsid w:val="000E5405"/>
    <w:rsid w:val="000E5CAE"/>
    <w:rsid w:val="000E7753"/>
    <w:rsid w:val="000E7E5F"/>
    <w:rsid w:val="000F10EC"/>
    <w:rsid w:val="000F383F"/>
    <w:rsid w:val="000F4175"/>
    <w:rsid w:val="000F5834"/>
    <w:rsid w:val="000F5E1A"/>
    <w:rsid w:val="000F669E"/>
    <w:rsid w:val="000F698B"/>
    <w:rsid w:val="000F796E"/>
    <w:rsid w:val="000F7E2C"/>
    <w:rsid w:val="001007B3"/>
    <w:rsid w:val="00101CEF"/>
    <w:rsid w:val="0010346C"/>
    <w:rsid w:val="001036D4"/>
    <w:rsid w:val="001054BB"/>
    <w:rsid w:val="00106039"/>
    <w:rsid w:val="001065A2"/>
    <w:rsid w:val="0010714E"/>
    <w:rsid w:val="00110016"/>
    <w:rsid w:val="0011005B"/>
    <w:rsid w:val="00110589"/>
    <w:rsid w:val="00110ADD"/>
    <w:rsid w:val="00111B8F"/>
    <w:rsid w:val="001147AB"/>
    <w:rsid w:val="00114B19"/>
    <w:rsid w:val="00115213"/>
    <w:rsid w:val="001155AA"/>
    <w:rsid w:val="00115C7D"/>
    <w:rsid w:val="0012244B"/>
    <w:rsid w:val="00122606"/>
    <w:rsid w:val="00123240"/>
    <w:rsid w:val="0012373B"/>
    <w:rsid w:val="00123B48"/>
    <w:rsid w:val="00124D90"/>
    <w:rsid w:val="0012636B"/>
    <w:rsid w:val="00126AB9"/>
    <w:rsid w:val="0012716A"/>
    <w:rsid w:val="0012797F"/>
    <w:rsid w:val="00127F8D"/>
    <w:rsid w:val="00130D13"/>
    <w:rsid w:val="001312B3"/>
    <w:rsid w:val="001316D0"/>
    <w:rsid w:val="0013186E"/>
    <w:rsid w:val="001319B8"/>
    <w:rsid w:val="00132C26"/>
    <w:rsid w:val="00133373"/>
    <w:rsid w:val="001335E7"/>
    <w:rsid w:val="00133F64"/>
    <w:rsid w:val="001341F4"/>
    <w:rsid w:val="0013422F"/>
    <w:rsid w:val="001346E0"/>
    <w:rsid w:val="00134AC4"/>
    <w:rsid w:val="001351CE"/>
    <w:rsid w:val="00136DB8"/>
    <w:rsid w:val="00137375"/>
    <w:rsid w:val="00137B39"/>
    <w:rsid w:val="00140652"/>
    <w:rsid w:val="001408F8"/>
    <w:rsid w:val="00141116"/>
    <w:rsid w:val="001413F2"/>
    <w:rsid w:val="001414C9"/>
    <w:rsid w:val="001415B2"/>
    <w:rsid w:val="00141BB1"/>
    <w:rsid w:val="00142B10"/>
    <w:rsid w:val="00142D97"/>
    <w:rsid w:val="00143134"/>
    <w:rsid w:val="00143392"/>
    <w:rsid w:val="001434DB"/>
    <w:rsid w:val="00143807"/>
    <w:rsid w:val="00143AAF"/>
    <w:rsid w:val="00144320"/>
    <w:rsid w:val="00144A72"/>
    <w:rsid w:val="001451E9"/>
    <w:rsid w:val="00146EAF"/>
    <w:rsid w:val="0014732D"/>
    <w:rsid w:val="001476E0"/>
    <w:rsid w:val="001507A1"/>
    <w:rsid w:val="001509D8"/>
    <w:rsid w:val="00150A76"/>
    <w:rsid w:val="001518C1"/>
    <w:rsid w:val="00151C52"/>
    <w:rsid w:val="00152E81"/>
    <w:rsid w:val="00153522"/>
    <w:rsid w:val="001535BC"/>
    <w:rsid w:val="00155035"/>
    <w:rsid w:val="00155770"/>
    <w:rsid w:val="00155DBE"/>
    <w:rsid w:val="00155EE7"/>
    <w:rsid w:val="001560CE"/>
    <w:rsid w:val="001569A4"/>
    <w:rsid w:val="001576A9"/>
    <w:rsid w:val="001578CA"/>
    <w:rsid w:val="001602A1"/>
    <w:rsid w:val="0016092E"/>
    <w:rsid w:val="00160F43"/>
    <w:rsid w:val="0016108C"/>
    <w:rsid w:val="0016146F"/>
    <w:rsid w:val="00161DE1"/>
    <w:rsid w:val="00163642"/>
    <w:rsid w:val="0016523C"/>
    <w:rsid w:val="00165439"/>
    <w:rsid w:val="001655D3"/>
    <w:rsid w:val="00165AD5"/>
    <w:rsid w:val="00166450"/>
    <w:rsid w:val="001667F1"/>
    <w:rsid w:val="00166CE6"/>
    <w:rsid w:val="00167620"/>
    <w:rsid w:val="0016775F"/>
    <w:rsid w:val="00167901"/>
    <w:rsid w:val="00167CF6"/>
    <w:rsid w:val="00172D3E"/>
    <w:rsid w:val="00172D43"/>
    <w:rsid w:val="00173528"/>
    <w:rsid w:val="00174F79"/>
    <w:rsid w:val="001755E9"/>
    <w:rsid w:val="00180D67"/>
    <w:rsid w:val="00180F55"/>
    <w:rsid w:val="0018602F"/>
    <w:rsid w:val="00187252"/>
    <w:rsid w:val="00187655"/>
    <w:rsid w:val="001905FC"/>
    <w:rsid w:val="00193670"/>
    <w:rsid w:val="00193C82"/>
    <w:rsid w:val="00193E07"/>
    <w:rsid w:val="001942BA"/>
    <w:rsid w:val="0019479C"/>
    <w:rsid w:val="00195291"/>
    <w:rsid w:val="001A0355"/>
    <w:rsid w:val="001A1098"/>
    <w:rsid w:val="001A2351"/>
    <w:rsid w:val="001A317F"/>
    <w:rsid w:val="001A39E2"/>
    <w:rsid w:val="001A3D59"/>
    <w:rsid w:val="001A3F39"/>
    <w:rsid w:val="001A4359"/>
    <w:rsid w:val="001A5085"/>
    <w:rsid w:val="001A63C1"/>
    <w:rsid w:val="001A7B46"/>
    <w:rsid w:val="001A7DEA"/>
    <w:rsid w:val="001B0667"/>
    <w:rsid w:val="001B085E"/>
    <w:rsid w:val="001B1091"/>
    <w:rsid w:val="001B1C7C"/>
    <w:rsid w:val="001B2310"/>
    <w:rsid w:val="001B3380"/>
    <w:rsid w:val="001B3ED0"/>
    <w:rsid w:val="001B462D"/>
    <w:rsid w:val="001B4A35"/>
    <w:rsid w:val="001B5AC2"/>
    <w:rsid w:val="001B6003"/>
    <w:rsid w:val="001B6DF5"/>
    <w:rsid w:val="001B7CE5"/>
    <w:rsid w:val="001B7E4D"/>
    <w:rsid w:val="001C01F7"/>
    <w:rsid w:val="001C0D59"/>
    <w:rsid w:val="001C0F4C"/>
    <w:rsid w:val="001C15E3"/>
    <w:rsid w:val="001C1AC6"/>
    <w:rsid w:val="001C1ED2"/>
    <w:rsid w:val="001C2F33"/>
    <w:rsid w:val="001C2FCC"/>
    <w:rsid w:val="001C3601"/>
    <w:rsid w:val="001C36D0"/>
    <w:rsid w:val="001C4085"/>
    <w:rsid w:val="001C4CFC"/>
    <w:rsid w:val="001C4F0D"/>
    <w:rsid w:val="001C4F61"/>
    <w:rsid w:val="001C6AF6"/>
    <w:rsid w:val="001C749F"/>
    <w:rsid w:val="001C772C"/>
    <w:rsid w:val="001D1262"/>
    <w:rsid w:val="001D4592"/>
    <w:rsid w:val="001D6A89"/>
    <w:rsid w:val="001D70DA"/>
    <w:rsid w:val="001D75D3"/>
    <w:rsid w:val="001D79CD"/>
    <w:rsid w:val="001E2184"/>
    <w:rsid w:val="001E2729"/>
    <w:rsid w:val="001E2A21"/>
    <w:rsid w:val="001E4A09"/>
    <w:rsid w:val="001E4AD6"/>
    <w:rsid w:val="001E4D40"/>
    <w:rsid w:val="001E51FF"/>
    <w:rsid w:val="001E5E4D"/>
    <w:rsid w:val="001E60E2"/>
    <w:rsid w:val="001E72AD"/>
    <w:rsid w:val="001E7D31"/>
    <w:rsid w:val="001F01EE"/>
    <w:rsid w:val="001F1FF1"/>
    <w:rsid w:val="001F3A51"/>
    <w:rsid w:val="001F3A7A"/>
    <w:rsid w:val="001F519A"/>
    <w:rsid w:val="001F575F"/>
    <w:rsid w:val="001F5C18"/>
    <w:rsid w:val="001F648D"/>
    <w:rsid w:val="001F6515"/>
    <w:rsid w:val="001F69A5"/>
    <w:rsid w:val="00200989"/>
    <w:rsid w:val="00201B72"/>
    <w:rsid w:val="00202F94"/>
    <w:rsid w:val="002041BC"/>
    <w:rsid w:val="0020425F"/>
    <w:rsid w:val="00204387"/>
    <w:rsid w:val="00205C37"/>
    <w:rsid w:val="00205E0E"/>
    <w:rsid w:val="00206603"/>
    <w:rsid w:val="00206804"/>
    <w:rsid w:val="00206BD5"/>
    <w:rsid w:val="0020721C"/>
    <w:rsid w:val="0020779A"/>
    <w:rsid w:val="00210D40"/>
    <w:rsid w:val="002112F6"/>
    <w:rsid w:val="00211ACF"/>
    <w:rsid w:val="00212140"/>
    <w:rsid w:val="0021296A"/>
    <w:rsid w:val="002145AE"/>
    <w:rsid w:val="00214E3E"/>
    <w:rsid w:val="00214EBA"/>
    <w:rsid w:val="002150A4"/>
    <w:rsid w:val="00215AF9"/>
    <w:rsid w:val="00215BB6"/>
    <w:rsid w:val="00216D15"/>
    <w:rsid w:val="002206F1"/>
    <w:rsid w:val="002209DF"/>
    <w:rsid w:val="00220CF2"/>
    <w:rsid w:val="00221CF9"/>
    <w:rsid w:val="00222087"/>
    <w:rsid w:val="00222185"/>
    <w:rsid w:val="00222FA5"/>
    <w:rsid w:val="00223055"/>
    <w:rsid w:val="00223743"/>
    <w:rsid w:val="00223FEF"/>
    <w:rsid w:val="00224A43"/>
    <w:rsid w:val="00224DC4"/>
    <w:rsid w:val="002251E0"/>
    <w:rsid w:val="002251F8"/>
    <w:rsid w:val="00225973"/>
    <w:rsid w:val="00225F15"/>
    <w:rsid w:val="00226366"/>
    <w:rsid w:val="00227312"/>
    <w:rsid w:val="0022774C"/>
    <w:rsid w:val="00230BEF"/>
    <w:rsid w:val="00230E34"/>
    <w:rsid w:val="00232E22"/>
    <w:rsid w:val="00232EBB"/>
    <w:rsid w:val="00233797"/>
    <w:rsid w:val="00233C03"/>
    <w:rsid w:val="00233C64"/>
    <w:rsid w:val="002344EA"/>
    <w:rsid w:val="00235604"/>
    <w:rsid w:val="00235F5F"/>
    <w:rsid w:val="00236C8C"/>
    <w:rsid w:val="00236CA5"/>
    <w:rsid w:val="00236DEA"/>
    <w:rsid w:val="00236E00"/>
    <w:rsid w:val="00237966"/>
    <w:rsid w:val="002409F5"/>
    <w:rsid w:val="00241074"/>
    <w:rsid w:val="002416AC"/>
    <w:rsid w:val="0024172A"/>
    <w:rsid w:val="002417FC"/>
    <w:rsid w:val="00241820"/>
    <w:rsid w:val="00241A38"/>
    <w:rsid w:val="00242C72"/>
    <w:rsid w:val="00242F96"/>
    <w:rsid w:val="002454AE"/>
    <w:rsid w:val="00247230"/>
    <w:rsid w:val="00247EDE"/>
    <w:rsid w:val="00250A11"/>
    <w:rsid w:val="00250F84"/>
    <w:rsid w:val="0025189B"/>
    <w:rsid w:val="0025287A"/>
    <w:rsid w:val="0025416C"/>
    <w:rsid w:val="00254744"/>
    <w:rsid w:val="0025480E"/>
    <w:rsid w:val="00255B74"/>
    <w:rsid w:val="00255C69"/>
    <w:rsid w:val="002561DC"/>
    <w:rsid w:val="00256C8F"/>
    <w:rsid w:val="00260DE4"/>
    <w:rsid w:val="002612BA"/>
    <w:rsid w:val="0026289E"/>
    <w:rsid w:val="002629A5"/>
    <w:rsid w:val="0026405A"/>
    <w:rsid w:val="00264A47"/>
    <w:rsid w:val="00264D4A"/>
    <w:rsid w:val="00265C5A"/>
    <w:rsid w:val="00265C96"/>
    <w:rsid w:val="00265DC5"/>
    <w:rsid w:val="00267C5D"/>
    <w:rsid w:val="00270D78"/>
    <w:rsid w:val="00270D9B"/>
    <w:rsid w:val="00270EBB"/>
    <w:rsid w:val="0027261F"/>
    <w:rsid w:val="002727C8"/>
    <w:rsid w:val="002737EF"/>
    <w:rsid w:val="00273959"/>
    <w:rsid w:val="00274C95"/>
    <w:rsid w:val="0027515C"/>
    <w:rsid w:val="002751D4"/>
    <w:rsid w:val="00276934"/>
    <w:rsid w:val="00276E19"/>
    <w:rsid w:val="0027774C"/>
    <w:rsid w:val="00277B87"/>
    <w:rsid w:val="00277CE6"/>
    <w:rsid w:val="00280F15"/>
    <w:rsid w:val="00281493"/>
    <w:rsid w:val="0028238F"/>
    <w:rsid w:val="0028308B"/>
    <w:rsid w:val="00283696"/>
    <w:rsid w:val="002842C8"/>
    <w:rsid w:val="002859E7"/>
    <w:rsid w:val="00285CA8"/>
    <w:rsid w:val="002862A8"/>
    <w:rsid w:val="0028640F"/>
    <w:rsid w:val="00287B9D"/>
    <w:rsid w:val="002906D9"/>
    <w:rsid w:val="00290776"/>
    <w:rsid w:val="0029153A"/>
    <w:rsid w:val="0029194E"/>
    <w:rsid w:val="00293E5D"/>
    <w:rsid w:val="00293F70"/>
    <w:rsid w:val="002944D9"/>
    <w:rsid w:val="002947DF"/>
    <w:rsid w:val="002957CC"/>
    <w:rsid w:val="002961DA"/>
    <w:rsid w:val="002971DE"/>
    <w:rsid w:val="002974CD"/>
    <w:rsid w:val="002A0C2A"/>
    <w:rsid w:val="002A0C3C"/>
    <w:rsid w:val="002A0D11"/>
    <w:rsid w:val="002A0E0C"/>
    <w:rsid w:val="002A22E2"/>
    <w:rsid w:val="002A3430"/>
    <w:rsid w:val="002A3940"/>
    <w:rsid w:val="002A3C16"/>
    <w:rsid w:val="002A4C6D"/>
    <w:rsid w:val="002A4CAB"/>
    <w:rsid w:val="002A4E76"/>
    <w:rsid w:val="002A566A"/>
    <w:rsid w:val="002A644D"/>
    <w:rsid w:val="002A7FC2"/>
    <w:rsid w:val="002B0133"/>
    <w:rsid w:val="002B0842"/>
    <w:rsid w:val="002B111A"/>
    <w:rsid w:val="002B198E"/>
    <w:rsid w:val="002B1BE7"/>
    <w:rsid w:val="002B1E82"/>
    <w:rsid w:val="002B2CD7"/>
    <w:rsid w:val="002B3B98"/>
    <w:rsid w:val="002B3F1E"/>
    <w:rsid w:val="002B45CB"/>
    <w:rsid w:val="002B48D5"/>
    <w:rsid w:val="002B5AED"/>
    <w:rsid w:val="002B5BC0"/>
    <w:rsid w:val="002B611F"/>
    <w:rsid w:val="002B61A7"/>
    <w:rsid w:val="002B704B"/>
    <w:rsid w:val="002C058C"/>
    <w:rsid w:val="002C06B4"/>
    <w:rsid w:val="002C0A9D"/>
    <w:rsid w:val="002C0AE2"/>
    <w:rsid w:val="002C1BAC"/>
    <w:rsid w:val="002C2807"/>
    <w:rsid w:val="002C334A"/>
    <w:rsid w:val="002C3A2B"/>
    <w:rsid w:val="002C4268"/>
    <w:rsid w:val="002C5B9A"/>
    <w:rsid w:val="002C66E1"/>
    <w:rsid w:val="002C6E03"/>
    <w:rsid w:val="002C73DA"/>
    <w:rsid w:val="002D0E52"/>
    <w:rsid w:val="002D1009"/>
    <w:rsid w:val="002D1FA3"/>
    <w:rsid w:val="002D44FE"/>
    <w:rsid w:val="002D47BD"/>
    <w:rsid w:val="002D5102"/>
    <w:rsid w:val="002D5933"/>
    <w:rsid w:val="002D70E2"/>
    <w:rsid w:val="002E00C1"/>
    <w:rsid w:val="002E046C"/>
    <w:rsid w:val="002E18C6"/>
    <w:rsid w:val="002E2775"/>
    <w:rsid w:val="002E415F"/>
    <w:rsid w:val="002E5621"/>
    <w:rsid w:val="002E7B85"/>
    <w:rsid w:val="002F18A6"/>
    <w:rsid w:val="002F1FC1"/>
    <w:rsid w:val="002F3C96"/>
    <w:rsid w:val="002F486B"/>
    <w:rsid w:val="002F6B94"/>
    <w:rsid w:val="002F6C2C"/>
    <w:rsid w:val="002F750B"/>
    <w:rsid w:val="00301FA6"/>
    <w:rsid w:val="0030465D"/>
    <w:rsid w:val="00304AF9"/>
    <w:rsid w:val="00304B5B"/>
    <w:rsid w:val="00306D8A"/>
    <w:rsid w:val="00306DF6"/>
    <w:rsid w:val="003071EA"/>
    <w:rsid w:val="003075DA"/>
    <w:rsid w:val="003079F7"/>
    <w:rsid w:val="00307AF5"/>
    <w:rsid w:val="0031013B"/>
    <w:rsid w:val="00310FE9"/>
    <w:rsid w:val="003114DD"/>
    <w:rsid w:val="00311AB8"/>
    <w:rsid w:val="00312124"/>
    <w:rsid w:val="003124AA"/>
    <w:rsid w:val="00313035"/>
    <w:rsid w:val="00313940"/>
    <w:rsid w:val="00313B4B"/>
    <w:rsid w:val="0031416E"/>
    <w:rsid w:val="00314AA3"/>
    <w:rsid w:val="00314D9D"/>
    <w:rsid w:val="00314FA0"/>
    <w:rsid w:val="00315122"/>
    <w:rsid w:val="0031519B"/>
    <w:rsid w:val="00315622"/>
    <w:rsid w:val="003167A8"/>
    <w:rsid w:val="00316A80"/>
    <w:rsid w:val="00316BCC"/>
    <w:rsid w:val="0031730A"/>
    <w:rsid w:val="0032033F"/>
    <w:rsid w:val="003212D0"/>
    <w:rsid w:val="00321624"/>
    <w:rsid w:val="00321A71"/>
    <w:rsid w:val="003220A1"/>
    <w:rsid w:val="00322CA1"/>
    <w:rsid w:val="00322DD9"/>
    <w:rsid w:val="00323A1F"/>
    <w:rsid w:val="0032418C"/>
    <w:rsid w:val="00325E61"/>
    <w:rsid w:val="003261E7"/>
    <w:rsid w:val="00326B7C"/>
    <w:rsid w:val="00326D8A"/>
    <w:rsid w:val="00326EBD"/>
    <w:rsid w:val="003302FB"/>
    <w:rsid w:val="0033044C"/>
    <w:rsid w:val="00330CCC"/>
    <w:rsid w:val="00330CF1"/>
    <w:rsid w:val="00331099"/>
    <w:rsid w:val="003310C5"/>
    <w:rsid w:val="00331E6B"/>
    <w:rsid w:val="00331FE0"/>
    <w:rsid w:val="003327C7"/>
    <w:rsid w:val="00333810"/>
    <w:rsid w:val="00333D71"/>
    <w:rsid w:val="0033400B"/>
    <w:rsid w:val="00334500"/>
    <w:rsid w:val="003352C2"/>
    <w:rsid w:val="00336627"/>
    <w:rsid w:val="00336825"/>
    <w:rsid w:val="00337915"/>
    <w:rsid w:val="00337D5E"/>
    <w:rsid w:val="00340C73"/>
    <w:rsid w:val="00340FD3"/>
    <w:rsid w:val="00341041"/>
    <w:rsid w:val="003419FA"/>
    <w:rsid w:val="00341A80"/>
    <w:rsid w:val="003421EB"/>
    <w:rsid w:val="00342B21"/>
    <w:rsid w:val="00342FF8"/>
    <w:rsid w:val="0034360B"/>
    <w:rsid w:val="00344856"/>
    <w:rsid w:val="00344A9C"/>
    <w:rsid w:val="003450BE"/>
    <w:rsid w:val="0034515A"/>
    <w:rsid w:val="00345F48"/>
    <w:rsid w:val="00345FDC"/>
    <w:rsid w:val="00346EEC"/>
    <w:rsid w:val="00347365"/>
    <w:rsid w:val="00347B55"/>
    <w:rsid w:val="00350167"/>
    <w:rsid w:val="00351908"/>
    <w:rsid w:val="00351B92"/>
    <w:rsid w:val="003524AA"/>
    <w:rsid w:val="00352741"/>
    <w:rsid w:val="00353355"/>
    <w:rsid w:val="00354585"/>
    <w:rsid w:val="003551F3"/>
    <w:rsid w:val="00355596"/>
    <w:rsid w:val="00356982"/>
    <w:rsid w:val="00357F22"/>
    <w:rsid w:val="0036001B"/>
    <w:rsid w:val="003606C3"/>
    <w:rsid w:val="00360B52"/>
    <w:rsid w:val="00360E09"/>
    <w:rsid w:val="00361994"/>
    <w:rsid w:val="00362054"/>
    <w:rsid w:val="00362374"/>
    <w:rsid w:val="00363022"/>
    <w:rsid w:val="00363327"/>
    <w:rsid w:val="00363927"/>
    <w:rsid w:val="00363A48"/>
    <w:rsid w:val="00363E2A"/>
    <w:rsid w:val="00364D45"/>
    <w:rsid w:val="00365C17"/>
    <w:rsid w:val="00366180"/>
    <w:rsid w:val="00366300"/>
    <w:rsid w:val="00370A7A"/>
    <w:rsid w:val="0037142B"/>
    <w:rsid w:val="003724EB"/>
    <w:rsid w:val="00373EEA"/>
    <w:rsid w:val="00375167"/>
    <w:rsid w:val="00375B15"/>
    <w:rsid w:val="003762D1"/>
    <w:rsid w:val="00380189"/>
    <w:rsid w:val="0038095C"/>
    <w:rsid w:val="0038167E"/>
    <w:rsid w:val="00381E5B"/>
    <w:rsid w:val="00382E64"/>
    <w:rsid w:val="003830F1"/>
    <w:rsid w:val="003837C8"/>
    <w:rsid w:val="003840AA"/>
    <w:rsid w:val="0038416F"/>
    <w:rsid w:val="00386F95"/>
    <w:rsid w:val="00386FC5"/>
    <w:rsid w:val="00387F5F"/>
    <w:rsid w:val="00390406"/>
    <w:rsid w:val="003913B5"/>
    <w:rsid w:val="00392A10"/>
    <w:rsid w:val="00392CDB"/>
    <w:rsid w:val="00393DCE"/>
    <w:rsid w:val="003958BB"/>
    <w:rsid w:val="00395D0A"/>
    <w:rsid w:val="00396219"/>
    <w:rsid w:val="003971C9"/>
    <w:rsid w:val="003972A6"/>
    <w:rsid w:val="003A0365"/>
    <w:rsid w:val="003A1CC1"/>
    <w:rsid w:val="003A4010"/>
    <w:rsid w:val="003A42AA"/>
    <w:rsid w:val="003A54A7"/>
    <w:rsid w:val="003A5954"/>
    <w:rsid w:val="003A5ACF"/>
    <w:rsid w:val="003A601A"/>
    <w:rsid w:val="003A67B0"/>
    <w:rsid w:val="003A7283"/>
    <w:rsid w:val="003B0367"/>
    <w:rsid w:val="003B1163"/>
    <w:rsid w:val="003B13C8"/>
    <w:rsid w:val="003B151E"/>
    <w:rsid w:val="003B1A99"/>
    <w:rsid w:val="003B1B6B"/>
    <w:rsid w:val="003B1E40"/>
    <w:rsid w:val="003B2D5E"/>
    <w:rsid w:val="003B3865"/>
    <w:rsid w:val="003B4361"/>
    <w:rsid w:val="003B664D"/>
    <w:rsid w:val="003B69DA"/>
    <w:rsid w:val="003B7EAA"/>
    <w:rsid w:val="003C13E7"/>
    <w:rsid w:val="003C202B"/>
    <w:rsid w:val="003C2545"/>
    <w:rsid w:val="003C2612"/>
    <w:rsid w:val="003C3036"/>
    <w:rsid w:val="003C403C"/>
    <w:rsid w:val="003C41BA"/>
    <w:rsid w:val="003C487A"/>
    <w:rsid w:val="003C4CAF"/>
    <w:rsid w:val="003C4F3B"/>
    <w:rsid w:val="003C5386"/>
    <w:rsid w:val="003C5559"/>
    <w:rsid w:val="003C5DF0"/>
    <w:rsid w:val="003C5EF9"/>
    <w:rsid w:val="003C63EF"/>
    <w:rsid w:val="003C6846"/>
    <w:rsid w:val="003C6F6E"/>
    <w:rsid w:val="003C7369"/>
    <w:rsid w:val="003D2EA6"/>
    <w:rsid w:val="003D3762"/>
    <w:rsid w:val="003D3AD7"/>
    <w:rsid w:val="003D3CBC"/>
    <w:rsid w:val="003D4E0F"/>
    <w:rsid w:val="003D5F52"/>
    <w:rsid w:val="003D6407"/>
    <w:rsid w:val="003D6520"/>
    <w:rsid w:val="003D735C"/>
    <w:rsid w:val="003D795C"/>
    <w:rsid w:val="003E03AA"/>
    <w:rsid w:val="003E2E2F"/>
    <w:rsid w:val="003E6B60"/>
    <w:rsid w:val="003E71AD"/>
    <w:rsid w:val="003E76A4"/>
    <w:rsid w:val="003E7EED"/>
    <w:rsid w:val="003F1865"/>
    <w:rsid w:val="003F1F0F"/>
    <w:rsid w:val="003F21A6"/>
    <w:rsid w:val="003F3150"/>
    <w:rsid w:val="003F31B7"/>
    <w:rsid w:val="003F35E1"/>
    <w:rsid w:val="003F3B2B"/>
    <w:rsid w:val="003F489E"/>
    <w:rsid w:val="003F4CE3"/>
    <w:rsid w:val="003F609E"/>
    <w:rsid w:val="003F657B"/>
    <w:rsid w:val="003F693B"/>
    <w:rsid w:val="003F6E4A"/>
    <w:rsid w:val="003F7199"/>
    <w:rsid w:val="003F7CE2"/>
    <w:rsid w:val="00400843"/>
    <w:rsid w:val="004012C7"/>
    <w:rsid w:val="0040142B"/>
    <w:rsid w:val="00401A12"/>
    <w:rsid w:val="00401A23"/>
    <w:rsid w:val="004027E5"/>
    <w:rsid w:val="00403545"/>
    <w:rsid w:val="004050AC"/>
    <w:rsid w:val="00405C5A"/>
    <w:rsid w:val="0040614F"/>
    <w:rsid w:val="00406814"/>
    <w:rsid w:val="00406D83"/>
    <w:rsid w:val="00406E2F"/>
    <w:rsid w:val="004109BA"/>
    <w:rsid w:val="00411135"/>
    <w:rsid w:val="00412919"/>
    <w:rsid w:val="00413EFF"/>
    <w:rsid w:val="004146A5"/>
    <w:rsid w:val="0041472C"/>
    <w:rsid w:val="0041665E"/>
    <w:rsid w:val="00421045"/>
    <w:rsid w:val="0042150E"/>
    <w:rsid w:val="00421A64"/>
    <w:rsid w:val="0042241D"/>
    <w:rsid w:val="00422CDA"/>
    <w:rsid w:val="00424538"/>
    <w:rsid w:val="00424602"/>
    <w:rsid w:val="00424B1A"/>
    <w:rsid w:val="00425241"/>
    <w:rsid w:val="004256E3"/>
    <w:rsid w:val="004270DF"/>
    <w:rsid w:val="004271BC"/>
    <w:rsid w:val="00427E66"/>
    <w:rsid w:val="004305BF"/>
    <w:rsid w:val="00431452"/>
    <w:rsid w:val="00431EC5"/>
    <w:rsid w:val="00432349"/>
    <w:rsid w:val="0043338F"/>
    <w:rsid w:val="004337F3"/>
    <w:rsid w:val="00434088"/>
    <w:rsid w:val="00434938"/>
    <w:rsid w:val="00435ADA"/>
    <w:rsid w:val="00437BFB"/>
    <w:rsid w:val="00440A4E"/>
    <w:rsid w:val="0044108E"/>
    <w:rsid w:val="004422A1"/>
    <w:rsid w:val="00443133"/>
    <w:rsid w:val="004432B5"/>
    <w:rsid w:val="00443499"/>
    <w:rsid w:val="00443DA6"/>
    <w:rsid w:val="00443E22"/>
    <w:rsid w:val="0044411B"/>
    <w:rsid w:val="00444BE2"/>
    <w:rsid w:val="00444F39"/>
    <w:rsid w:val="00444FB0"/>
    <w:rsid w:val="004462C0"/>
    <w:rsid w:val="004466E0"/>
    <w:rsid w:val="00447AAD"/>
    <w:rsid w:val="00450EAB"/>
    <w:rsid w:val="00451061"/>
    <w:rsid w:val="0045240D"/>
    <w:rsid w:val="004536E3"/>
    <w:rsid w:val="00453FE9"/>
    <w:rsid w:val="004545BB"/>
    <w:rsid w:val="00454A28"/>
    <w:rsid w:val="00454B10"/>
    <w:rsid w:val="00454B79"/>
    <w:rsid w:val="00454B96"/>
    <w:rsid w:val="0045563C"/>
    <w:rsid w:val="00455D18"/>
    <w:rsid w:val="004561F7"/>
    <w:rsid w:val="00456E7C"/>
    <w:rsid w:val="00457A91"/>
    <w:rsid w:val="0046021E"/>
    <w:rsid w:val="004604FB"/>
    <w:rsid w:val="00460BC3"/>
    <w:rsid w:val="00461069"/>
    <w:rsid w:val="00462F29"/>
    <w:rsid w:val="004633AA"/>
    <w:rsid w:val="00463868"/>
    <w:rsid w:val="00463ED7"/>
    <w:rsid w:val="00464A30"/>
    <w:rsid w:val="00464F01"/>
    <w:rsid w:val="00464F11"/>
    <w:rsid w:val="004675C1"/>
    <w:rsid w:val="00467BC4"/>
    <w:rsid w:val="0047131B"/>
    <w:rsid w:val="00471531"/>
    <w:rsid w:val="00471890"/>
    <w:rsid w:val="00473809"/>
    <w:rsid w:val="00475872"/>
    <w:rsid w:val="00475D50"/>
    <w:rsid w:val="00475D5B"/>
    <w:rsid w:val="00476BF9"/>
    <w:rsid w:val="00476E62"/>
    <w:rsid w:val="0047737D"/>
    <w:rsid w:val="00477629"/>
    <w:rsid w:val="00477FE1"/>
    <w:rsid w:val="00480A13"/>
    <w:rsid w:val="0048131F"/>
    <w:rsid w:val="00481580"/>
    <w:rsid w:val="00482920"/>
    <w:rsid w:val="004837F7"/>
    <w:rsid w:val="00484295"/>
    <w:rsid w:val="004854C9"/>
    <w:rsid w:val="004862A5"/>
    <w:rsid w:val="00486BD5"/>
    <w:rsid w:val="004870AA"/>
    <w:rsid w:val="004873D6"/>
    <w:rsid w:val="004874DD"/>
    <w:rsid w:val="00490B66"/>
    <w:rsid w:val="00490C68"/>
    <w:rsid w:val="00490D4B"/>
    <w:rsid w:val="00490FE3"/>
    <w:rsid w:val="00493364"/>
    <w:rsid w:val="0049346C"/>
    <w:rsid w:val="004938C1"/>
    <w:rsid w:val="00493F50"/>
    <w:rsid w:val="00494A39"/>
    <w:rsid w:val="00495140"/>
    <w:rsid w:val="004953E2"/>
    <w:rsid w:val="004956E9"/>
    <w:rsid w:val="00496064"/>
    <w:rsid w:val="00496F88"/>
    <w:rsid w:val="00497BB9"/>
    <w:rsid w:val="004A0C46"/>
    <w:rsid w:val="004A0DF4"/>
    <w:rsid w:val="004A0E6B"/>
    <w:rsid w:val="004A1D79"/>
    <w:rsid w:val="004A21F2"/>
    <w:rsid w:val="004A26A5"/>
    <w:rsid w:val="004A3941"/>
    <w:rsid w:val="004A4576"/>
    <w:rsid w:val="004A4914"/>
    <w:rsid w:val="004A5089"/>
    <w:rsid w:val="004A50B4"/>
    <w:rsid w:val="004B07FD"/>
    <w:rsid w:val="004B0B34"/>
    <w:rsid w:val="004B1B73"/>
    <w:rsid w:val="004B32A7"/>
    <w:rsid w:val="004B3324"/>
    <w:rsid w:val="004B4318"/>
    <w:rsid w:val="004B4C30"/>
    <w:rsid w:val="004B5173"/>
    <w:rsid w:val="004B5B86"/>
    <w:rsid w:val="004B6170"/>
    <w:rsid w:val="004B6F2B"/>
    <w:rsid w:val="004B7017"/>
    <w:rsid w:val="004C0F67"/>
    <w:rsid w:val="004C12D8"/>
    <w:rsid w:val="004C2D08"/>
    <w:rsid w:val="004C484B"/>
    <w:rsid w:val="004C4A81"/>
    <w:rsid w:val="004C5726"/>
    <w:rsid w:val="004C6273"/>
    <w:rsid w:val="004C70E1"/>
    <w:rsid w:val="004D0271"/>
    <w:rsid w:val="004D076B"/>
    <w:rsid w:val="004D0801"/>
    <w:rsid w:val="004D14A8"/>
    <w:rsid w:val="004D18F4"/>
    <w:rsid w:val="004D1B6C"/>
    <w:rsid w:val="004D1C32"/>
    <w:rsid w:val="004D1E37"/>
    <w:rsid w:val="004D3B1E"/>
    <w:rsid w:val="004D43F5"/>
    <w:rsid w:val="004D48FF"/>
    <w:rsid w:val="004D6618"/>
    <w:rsid w:val="004D6BDC"/>
    <w:rsid w:val="004D70F4"/>
    <w:rsid w:val="004D7537"/>
    <w:rsid w:val="004E0709"/>
    <w:rsid w:val="004E0FBF"/>
    <w:rsid w:val="004E12C8"/>
    <w:rsid w:val="004E1E5D"/>
    <w:rsid w:val="004E2A2E"/>
    <w:rsid w:val="004E2F42"/>
    <w:rsid w:val="004E30E8"/>
    <w:rsid w:val="004E3204"/>
    <w:rsid w:val="004E498C"/>
    <w:rsid w:val="004E520E"/>
    <w:rsid w:val="004E5E23"/>
    <w:rsid w:val="004E6495"/>
    <w:rsid w:val="004E6A0F"/>
    <w:rsid w:val="004E6B4E"/>
    <w:rsid w:val="004E6CAA"/>
    <w:rsid w:val="004F0EAB"/>
    <w:rsid w:val="004F1612"/>
    <w:rsid w:val="004F23C9"/>
    <w:rsid w:val="004F30A7"/>
    <w:rsid w:val="004F46FA"/>
    <w:rsid w:val="004F6353"/>
    <w:rsid w:val="004F69EF"/>
    <w:rsid w:val="00500657"/>
    <w:rsid w:val="00500808"/>
    <w:rsid w:val="005008BE"/>
    <w:rsid w:val="00500E97"/>
    <w:rsid w:val="005015BD"/>
    <w:rsid w:val="00501669"/>
    <w:rsid w:val="005018EC"/>
    <w:rsid w:val="00502252"/>
    <w:rsid w:val="0050269C"/>
    <w:rsid w:val="00502FB4"/>
    <w:rsid w:val="0050304E"/>
    <w:rsid w:val="005031F0"/>
    <w:rsid w:val="0050348E"/>
    <w:rsid w:val="00503BF4"/>
    <w:rsid w:val="00503D8C"/>
    <w:rsid w:val="00503E64"/>
    <w:rsid w:val="00505DE9"/>
    <w:rsid w:val="00506CC7"/>
    <w:rsid w:val="00507056"/>
    <w:rsid w:val="00510ABE"/>
    <w:rsid w:val="005125E3"/>
    <w:rsid w:val="00513724"/>
    <w:rsid w:val="00514109"/>
    <w:rsid w:val="00514662"/>
    <w:rsid w:val="00514B83"/>
    <w:rsid w:val="00514B8D"/>
    <w:rsid w:val="00514F18"/>
    <w:rsid w:val="00517426"/>
    <w:rsid w:val="0052045C"/>
    <w:rsid w:val="00522E74"/>
    <w:rsid w:val="005234D9"/>
    <w:rsid w:val="00525995"/>
    <w:rsid w:val="005262CB"/>
    <w:rsid w:val="00526930"/>
    <w:rsid w:val="00527F3E"/>
    <w:rsid w:val="005339C4"/>
    <w:rsid w:val="005360A7"/>
    <w:rsid w:val="00537692"/>
    <w:rsid w:val="0053769B"/>
    <w:rsid w:val="00537958"/>
    <w:rsid w:val="00537A43"/>
    <w:rsid w:val="005414EC"/>
    <w:rsid w:val="00541524"/>
    <w:rsid w:val="00541632"/>
    <w:rsid w:val="00542D54"/>
    <w:rsid w:val="005432CF"/>
    <w:rsid w:val="00544ACB"/>
    <w:rsid w:val="00544F43"/>
    <w:rsid w:val="005465BC"/>
    <w:rsid w:val="005468F3"/>
    <w:rsid w:val="00547D66"/>
    <w:rsid w:val="00547F58"/>
    <w:rsid w:val="00550071"/>
    <w:rsid w:val="0055008E"/>
    <w:rsid w:val="0055026F"/>
    <w:rsid w:val="005505B5"/>
    <w:rsid w:val="005505C2"/>
    <w:rsid w:val="0055123F"/>
    <w:rsid w:val="005517C4"/>
    <w:rsid w:val="00551D63"/>
    <w:rsid w:val="00551E01"/>
    <w:rsid w:val="00551EDC"/>
    <w:rsid w:val="005527DC"/>
    <w:rsid w:val="0055346C"/>
    <w:rsid w:val="005555D2"/>
    <w:rsid w:val="0055569E"/>
    <w:rsid w:val="005557D8"/>
    <w:rsid w:val="005561CF"/>
    <w:rsid w:val="00556A50"/>
    <w:rsid w:val="00560060"/>
    <w:rsid w:val="0056008E"/>
    <w:rsid w:val="00560261"/>
    <w:rsid w:val="00560944"/>
    <w:rsid w:val="00560B58"/>
    <w:rsid w:val="00561845"/>
    <w:rsid w:val="0056250C"/>
    <w:rsid w:val="00562999"/>
    <w:rsid w:val="00563E6C"/>
    <w:rsid w:val="00564683"/>
    <w:rsid w:val="00564FF9"/>
    <w:rsid w:val="00566C34"/>
    <w:rsid w:val="00567279"/>
    <w:rsid w:val="0056783C"/>
    <w:rsid w:val="00570589"/>
    <w:rsid w:val="00572237"/>
    <w:rsid w:val="0057236B"/>
    <w:rsid w:val="00572504"/>
    <w:rsid w:val="00572E88"/>
    <w:rsid w:val="00574E6D"/>
    <w:rsid w:val="005750C4"/>
    <w:rsid w:val="005761EF"/>
    <w:rsid w:val="0057627A"/>
    <w:rsid w:val="0057639F"/>
    <w:rsid w:val="00576A36"/>
    <w:rsid w:val="00576FE1"/>
    <w:rsid w:val="00577CFD"/>
    <w:rsid w:val="00577EF5"/>
    <w:rsid w:val="00577F0B"/>
    <w:rsid w:val="00580EFC"/>
    <w:rsid w:val="00582433"/>
    <w:rsid w:val="0058281A"/>
    <w:rsid w:val="00582EDC"/>
    <w:rsid w:val="0058330C"/>
    <w:rsid w:val="00583745"/>
    <w:rsid w:val="00585253"/>
    <w:rsid w:val="005859EC"/>
    <w:rsid w:val="005867FE"/>
    <w:rsid w:val="005871E7"/>
    <w:rsid w:val="005878CC"/>
    <w:rsid w:val="0059023E"/>
    <w:rsid w:val="005905DA"/>
    <w:rsid w:val="005905FB"/>
    <w:rsid w:val="005916F2"/>
    <w:rsid w:val="00592B88"/>
    <w:rsid w:val="00593F11"/>
    <w:rsid w:val="00594470"/>
    <w:rsid w:val="00594E1B"/>
    <w:rsid w:val="00595EE2"/>
    <w:rsid w:val="00597B0A"/>
    <w:rsid w:val="00597D97"/>
    <w:rsid w:val="005A00AF"/>
    <w:rsid w:val="005A010E"/>
    <w:rsid w:val="005A08A6"/>
    <w:rsid w:val="005A0D64"/>
    <w:rsid w:val="005A0D7A"/>
    <w:rsid w:val="005A1CCC"/>
    <w:rsid w:val="005A23E0"/>
    <w:rsid w:val="005A3035"/>
    <w:rsid w:val="005A3355"/>
    <w:rsid w:val="005A37B1"/>
    <w:rsid w:val="005A3AD1"/>
    <w:rsid w:val="005A3E15"/>
    <w:rsid w:val="005A4B59"/>
    <w:rsid w:val="005A5936"/>
    <w:rsid w:val="005A5B3F"/>
    <w:rsid w:val="005A692C"/>
    <w:rsid w:val="005A696C"/>
    <w:rsid w:val="005B15C1"/>
    <w:rsid w:val="005B18CD"/>
    <w:rsid w:val="005B229D"/>
    <w:rsid w:val="005B4006"/>
    <w:rsid w:val="005B4BF3"/>
    <w:rsid w:val="005B4FF6"/>
    <w:rsid w:val="005B55D1"/>
    <w:rsid w:val="005B664B"/>
    <w:rsid w:val="005B6C73"/>
    <w:rsid w:val="005B7239"/>
    <w:rsid w:val="005B72B8"/>
    <w:rsid w:val="005B765D"/>
    <w:rsid w:val="005B7C16"/>
    <w:rsid w:val="005C2769"/>
    <w:rsid w:val="005C2897"/>
    <w:rsid w:val="005C3295"/>
    <w:rsid w:val="005C3DE4"/>
    <w:rsid w:val="005C566C"/>
    <w:rsid w:val="005C67DD"/>
    <w:rsid w:val="005C7055"/>
    <w:rsid w:val="005C7690"/>
    <w:rsid w:val="005C7BF6"/>
    <w:rsid w:val="005D0A88"/>
    <w:rsid w:val="005D1C8B"/>
    <w:rsid w:val="005D22CC"/>
    <w:rsid w:val="005D2528"/>
    <w:rsid w:val="005D2562"/>
    <w:rsid w:val="005D352B"/>
    <w:rsid w:val="005D4493"/>
    <w:rsid w:val="005D6222"/>
    <w:rsid w:val="005D6571"/>
    <w:rsid w:val="005D6853"/>
    <w:rsid w:val="005D6BEE"/>
    <w:rsid w:val="005D6C64"/>
    <w:rsid w:val="005D76B0"/>
    <w:rsid w:val="005E1273"/>
    <w:rsid w:val="005E202F"/>
    <w:rsid w:val="005E2860"/>
    <w:rsid w:val="005E2D00"/>
    <w:rsid w:val="005E3BAC"/>
    <w:rsid w:val="005E41C1"/>
    <w:rsid w:val="005E4489"/>
    <w:rsid w:val="005E62A8"/>
    <w:rsid w:val="005E6835"/>
    <w:rsid w:val="005E6E7C"/>
    <w:rsid w:val="005E71F3"/>
    <w:rsid w:val="005E736A"/>
    <w:rsid w:val="005E77E8"/>
    <w:rsid w:val="005F0981"/>
    <w:rsid w:val="005F1C7D"/>
    <w:rsid w:val="005F317D"/>
    <w:rsid w:val="005F3212"/>
    <w:rsid w:val="005F3668"/>
    <w:rsid w:val="005F4AA1"/>
    <w:rsid w:val="005F52A4"/>
    <w:rsid w:val="005F5798"/>
    <w:rsid w:val="005F633D"/>
    <w:rsid w:val="005F6CDD"/>
    <w:rsid w:val="005F72BC"/>
    <w:rsid w:val="005F77C2"/>
    <w:rsid w:val="005F78EB"/>
    <w:rsid w:val="005F79A5"/>
    <w:rsid w:val="005F7DA7"/>
    <w:rsid w:val="005F7DCA"/>
    <w:rsid w:val="00601542"/>
    <w:rsid w:val="006023DA"/>
    <w:rsid w:val="00602481"/>
    <w:rsid w:val="00602D33"/>
    <w:rsid w:val="00603B0D"/>
    <w:rsid w:val="00604073"/>
    <w:rsid w:val="00604611"/>
    <w:rsid w:val="006048CA"/>
    <w:rsid w:val="00604FF7"/>
    <w:rsid w:val="00605102"/>
    <w:rsid w:val="00605DE1"/>
    <w:rsid w:val="00607A46"/>
    <w:rsid w:val="006101D9"/>
    <w:rsid w:val="006104FC"/>
    <w:rsid w:val="00610E85"/>
    <w:rsid w:val="00610EDD"/>
    <w:rsid w:val="0061108A"/>
    <w:rsid w:val="006116A6"/>
    <w:rsid w:val="0061191A"/>
    <w:rsid w:val="00613022"/>
    <w:rsid w:val="00614333"/>
    <w:rsid w:val="0061447B"/>
    <w:rsid w:val="006149BF"/>
    <w:rsid w:val="00614A48"/>
    <w:rsid w:val="00614A8A"/>
    <w:rsid w:val="006150C4"/>
    <w:rsid w:val="00615FFF"/>
    <w:rsid w:val="00616083"/>
    <w:rsid w:val="006162BA"/>
    <w:rsid w:val="006170C9"/>
    <w:rsid w:val="00617B19"/>
    <w:rsid w:val="00620286"/>
    <w:rsid w:val="00621398"/>
    <w:rsid w:val="006213A3"/>
    <w:rsid w:val="00621F47"/>
    <w:rsid w:val="00622006"/>
    <w:rsid w:val="00622D44"/>
    <w:rsid w:val="006233A9"/>
    <w:rsid w:val="00625606"/>
    <w:rsid w:val="00626C8C"/>
    <w:rsid w:val="006270E6"/>
    <w:rsid w:val="00627358"/>
    <w:rsid w:val="00627813"/>
    <w:rsid w:val="00630703"/>
    <w:rsid w:val="00631084"/>
    <w:rsid w:val="0063147A"/>
    <w:rsid w:val="006317F7"/>
    <w:rsid w:val="00633695"/>
    <w:rsid w:val="006340F8"/>
    <w:rsid w:val="0063566A"/>
    <w:rsid w:val="00635982"/>
    <w:rsid w:val="00635B73"/>
    <w:rsid w:val="00635C98"/>
    <w:rsid w:val="0063615C"/>
    <w:rsid w:val="00637F14"/>
    <w:rsid w:val="00640BCD"/>
    <w:rsid w:val="006416E0"/>
    <w:rsid w:val="00643A30"/>
    <w:rsid w:val="00645932"/>
    <w:rsid w:val="00645F88"/>
    <w:rsid w:val="00646B3B"/>
    <w:rsid w:val="00647C9F"/>
    <w:rsid w:val="00647EE2"/>
    <w:rsid w:val="00647F7B"/>
    <w:rsid w:val="00650026"/>
    <w:rsid w:val="00650122"/>
    <w:rsid w:val="00650DD1"/>
    <w:rsid w:val="00651685"/>
    <w:rsid w:val="006520ED"/>
    <w:rsid w:val="006529B5"/>
    <w:rsid w:val="00652B56"/>
    <w:rsid w:val="0065331B"/>
    <w:rsid w:val="00654416"/>
    <w:rsid w:val="006545BB"/>
    <w:rsid w:val="00654876"/>
    <w:rsid w:val="00656845"/>
    <w:rsid w:val="00660C56"/>
    <w:rsid w:val="00660DA9"/>
    <w:rsid w:val="00661F6A"/>
    <w:rsid w:val="00662B90"/>
    <w:rsid w:val="00662F5E"/>
    <w:rsid w:val="0066313F"/>
    <w:rsid w:val="00663F98"/>
    <w:rsid w:val="00665778"/>
    <w:rsid w:val="00666AD7"/>
    <w:rsid w:val="006671F9"/>
    <w:rsid w:val="006677AE"/>
    <w:rsid w:val="006706A8"/>
    <w:rsid w:val="00670DC9"/>
    <w:rsid w:val="00671247"/>
    <w:rsid w:val="00671605"/>
    <w:rsid w:val="00671EF4"/>
    <w:rsid w:val="0067281A"/>
    <w:rsid w:val="00674741"/>
    <w:rsid w:val="00674F97"/>
    <w:rsid w:val="006750ED"/>
    <w:rsid w:val="00676044"/>
    <w:rsid w:val="00676456"/>
    <w:rsid w:val="00676E54"/>
    <w:rsid w:val="00677A48"/>
    <w:rsid w:val="006824E5"/>
    <w:rsid w:val="00683BDA"/>
    <w:rsid w:val="00683C82"/>
    <w:rsid w:val="00684CBB"/>
    <w:rsid w:val="006865F5"/>
    <w:rsid w:val="0068693D"/>
    <w:rsid w:val="006871FC"/>
    <w:rsid w:val="0068747E"/>
    <w:rsid w:val="006876F9"/>
    <w:rsid w:val="00687889"/>
    <w:rsid w:val="00687FAC"/>
    <w:rsid w:val="006901C5"/>
    <w:rsid w:val="00690A0D"/>
    <w:rsid w:val="00690E86"/>
    <w:rsid w:val="006911ED"/>
    <w:rsid w:val="00691673"/>
    <w:rsid w:val="00692C9C"/>
    <w:rsid w:val="00694657"/>
    <w:rsid w:val="006948D0"/>
    <w:rsid w:val="00695C60"/>
    <w:rsid w:val="00696148"/>
    <w:rsid w:val="00696EFD"/>
    <w:rsid w:val="00697020"/>
    <w:rsid w:val="00697481"/>
    <w:rsid w:val="00697D12"/>
    <w:rsid w:val="006A01EF"/>
    <w:rsid w:val="006A144E"/>
    <w:rsid w:val="006A1CD6"/>
    <w:rsid w:val="006A2357"/>
    <w:rsid w:val="006A24CA"/>
    <w:rsid w:val="006A43F5"/>
    <w:rsid w:val="006A491C"/>
    <w:rsid w:val="006A59A6"/>
    <w:rsid w:val="006A6B2B"/>
    <w:rsid w:val="006A6E4D"/>
    <w:rsid w:val="006A71DA"/>
    <w:rsid w:val="006A734D"/>
    <w:rsid w:val="006A7A80"/>
    <w:rsid w:val="006A7EAD"/>
    <w:rsid w:val="006B01DC"/>
    <w:rsid w:val="006B0A88"/>
    <w:rsid w:val="006B0CEA"/>
    <w:rsid w:val="006B11BA"/>
    <w:rsid w:val="006B16A0"/>
    <w:rsid w:val="006B21D1"/>
    <w:rsid w:val="006B39ED"/>
    <w:rsid w:val="006B3BA8"/>
    <w:rsid w:val="006B53D0"/>
    <w:rsid w:val="006B53D2"/>
    <w:rsid w:val="006B6580"/>
    <w:rsid w:val="006B6F4C"/>
    <w:rsid w:val="006B7109"/>
    <w:rsid w:val="006B7584"/>
    <w:rsid w:val="006C01C6"/>
    <w:rsid w:val="006C068E"/>
    <w:rsid w:val="006C1721"/>
    <w:rsid w:val="006C21A5"/>
    <w:rsid w:val="006C21CB"/>
    <w:rsid w:val="006C2A14"/>
    <w:rsid w:val="006C2B76"/>
    <w:rsid w:val="006C2EED"/>
    <w:rsid w:val="006C2FF7"/>
    <w:rsid w:val="006C3703"/>
    <w:rsid w:val="006C54E2"/>
    <w:rsid w:val="006C5B57"/>
    <w:rsid w:val="006C636B"/>
    <w:rsid w:val="006C65A5"/>
    <w:rsid w:val="006C71A0"/>
    <w:rsid w:val="006C71F6"/>
    <w:rsid w:val="006D1980"/>
    <w:rsid w:val="006D1E6E"/>
    <w:rsid w:val="006D236A"/>
    <w:rsid w:val="006D3FC9"/>
    <w:rsid w:val="006D437B"/>
    <w:rsid w:val="006D46F9"/>
    <w:rsid w:val="006D5255"/>
    <w:rsid w:val="006D5517"/>
    <w:rsid w:val="006D63B1"/>
    <w:rsid w:val="006D68B2"/>
    <w:rsid w:val="006E04EC"/>
    <w:rsid w:val="006E1161"/>
    <w:rsid w:val="006E17CE"/>
    <w:rsid w:val="006E1E5F"/>
    <w:rsid w:val="006E2E71"/>
    <w:rsid w:val="006E4634"/>
    <w:rsid w:val="006E4E30"/>
    <w:rsid w:val="006E5937"/>
    <w:rsid w:val="006E5B1D"/>
    <w:rsid w:val="006E6E08"/>
    <w:rsid w:val="006E78E4"/>
    <w:rsid w:val="006E7952"/>
    <w:rsid w:val="006F0102"/>
    <w:rsid w:val="006F0E83"/>
    <w:rsid w:val="006F0FEB"/>
    <w:rsid w:val="006F23D5"/>
    <w:rsid w:val="006F36AD"/>
    <w:rsid w:val="006F3DFA"/>
    <w:rsid w:val="006F3EBB"/>
    <w:rsid w:val="006F3F41"/>
    <w:rsid w:val="006F4CEA"/>
    <w:rsid w:val="006F5DF1"/>
    <w:rsid w:val="006F638C"/>
    <w:rsid w:val="006F65A7"/>
    <w:rsid w:val="006F75B7"/>
    <w:rsid w:val="00700956"/>
    <w:rsid w:val="0070123F"/>
    <w:rsid w:val="00702029"/>
    <w:rsid w:val="007037E5"/>
    <w:rsid w:val="00703C6E"/>
    <w:rsid w:val="0070420F"/>
    <w:rsid w:val="007043BA"/>
    <w:rsid w:val="00704731"/>
    <w:rsid w:val="007057C7"/>
    <w:rsid w:val="00706BF0"/>
    <w:rsid w:val="00707337"/>
    <w:rsid w:val="00707A4A"/>
    <w:rsid w:val="007101DD"/>
    <w:rsid w:val="007104D2"/>
    <w:rsid w:val="0071186C"/>
    <w:rsid w:val="00711A1E"/>
    <w:rsid w:val="00711B88"/>
    <w:rsid w:val="00711DA4"/>
    <w:rsid w:val="007129A3"/>
    <w:rsid w:val="00712B36"/>
    <w:rsid w:val="00712DBE"/>
    <w:rsid w:val="00713589"/>
    <w:rsid w:val="00713AF0"/>
    <w:rsid w:val="00713DF0"/>
    <w:rsid w:val="0071457D"/>
    <w:rsid w:val="0071465C"/>
    <w:rsid w:val="0071773A"/>
    <w:rsid w:val="0072053D"/>
    <w:rsid w:val="007205C9"/>
    <w:rsid w:val="0072117D"/>
    <w:rsid w:val="00721B93"/>
    <w:rsid w:val="00721BDB"/>
    <w:rsid w:val="0072351A"/>
    <w:rsid w:val="00724A19"/>
    <w:rsid w:val="00725FE9"/>
    <w:rsid w:val="0072668E"/>
    <w:rsid w:val="007276F3"/>
    <w:rsid w:val="00727E18"/>
    <w:rsid w:val="007302EA"/>
    <w:rsid w:val="007317C4"/>
    <w:rsid w:val="007336B1"/>
    <w:rsid w:val="0073373C"/>
    <w:rsid w:val="00734FCA"/>
    <w:rsid w:val="00736614"/>
    <w:rsid w:val="007367BC"/>
    <w:rsid w:val="00736DA3"/>
    <w:rsid w:val="00736E4C"/>
    <w:rsid w:val="0073776B"/>
    <w:rsid w:val="0074094E"/>
    <w:rsid w:val="007425BE"/>
    <w:rsid w:val="0074264A"/>
    <w:rsid w:val="007430E3"/>
    <w:rsid w:val="007435A0"/>
    <w:rsid w:val="00743C5F"/>
    <w:rsid w:val="0074471B"/>
    <w:rsid w:val="00744DFF"/>
    <w:rsid w:val="00745896"/>
    <w:rsid w:val="00745BC9"/>
    <w:rsid w:val="007463A5"/>
    <w:rsid w:val="007468AC"/>
    <w:rsid w:val="00747087"/>
    <w:rsid w:val="00747F18"/>
    <w:rsid w:val="007511D6"/>
    <w:rsid w:val="00752658"/>
    <w:rsid w:val="00752C39"/>
    <w:rsid w:val="00752EC9"/>
    <w:rsid w:val="00753E9D"/>
    <w:rsid w:val="0075409E"/>
    <w:rsid w:val="00756A87"/>
    <w:rsid w:val="00756BD3"/>
    <w:rsid w:val="007573FB"/>
    <w:rsid w:val="00757753"/>
    <w:rsid w:val="00757C98"/>
    <w:rsid w:val="007601DB"/>
    <w:rsid w:val="00761667"/>
    <w:rsid w:val="007622C0"/>
    <w:rsid w:val="00762542"/>
    <w:rsid w:val="007629EE"/>
    <w:rsid w:val="00763156"/>
    <w:rsid w:val="00764424"/>
    <w:rsid w:val="00765BD9"/>
    <w:rsid w:val="0076621C"/>
    <w:rsid w:val="00766861"/>
    <w:rsid w:val="007703E4"/>
    <w:rsid w:val="00770B8C"/>
    <w:rsid w:val="007713AB"/>
    <w:rsid w:val="007735A4"/>
    <w:rsid w:val="007737C5"/>
    <w:rsid w:val="007753A8"/>
    <w:rsid w:val="0077640D"/>
    <w:rsid w:val="00777265"/>
    <w:rsid w:val="00777C5B"/>
    <w:rsid w:val="007800F0"/>
    <w:rsid w:val="00781525"/>
    <w:rsid w:val="007817AD"/>
    <w:rsid w:val="00782F37"/>
    <w:rsid w:val="00783CA8"/>
    <w:rsid w:val="007876D6"/>
    <w:rsid w:val="00790126"/>
    <w:rsid w:val="00790184"/>
    <w:rsid w:val="00791B82"/>
    <w:rsid w:val="00792D01"/>
    <w:rsid w:val="007930E4"/>
    <w:rsid w:val="00794F7A"/>
    <w:rsid w:val="00795ABA"/>
    <w:rsid w:val="00795D95"/>
    <w:rsid w:val="00795FDB"/>
    <w:rsid w:val="007966F0"/>
    <w:rsid w:val="0079687E"/>
    <w:rsid w:val="00797825"/>
    <w:rsid w:val="00797F75"/>
    <w:rsid w:val="007A1FBB"/>
    <w:rsid w:val="007A258B"/>
    <w:rsid w:val="007A2863"/>
    <w:rsid w:val="007A3B2D"/>
    <w:rsid w:val="007A5AC9"/>
    <w:rsid w:val="007A5BE0"/>
    <w:rsid w:val="007A5E65"/>
    <w:rsid w:val="007A5EEA"/>
    <w:rsid w:val="007A683E"/>
    <w:rsid w:val="007A6B7F"/>
    <w:rsid w:val="007A6FEB"/>
    <w:rsid w:val="007A7446"/>
    <w:rsid w:val="007B00DB"/>
    <w:rsid w:val="007B0E71"/>
    <w:rsid w:val="007B137F"/>
    <w:rsid w:val="007B2D3B"/>
    <w:rsid w:val="007B309B"/>
    <w:rsid w:val="007B4B22"/>
    <w:rsid w:val="007B4E77"/>
    <w:rsid w:val="007B52AB"/>
    <w:rsid w:val="007B617C"/>
    <w:rsid w:val="007B7629"/>
    <w:rsid w:val="007B77F0"/>
    <w:rsid w:val="007C0664"/>
    <w:rsid w:val="007C3EA7"/>
    <w:rsid w:val="007C413B"/>
    <w:rsid w:val="007C4384"/>
    <w:rsid w:val="007C520F"/>
    <w:rsid w:val="007C540F"/>
    <w:rsid w:val="007C66AE"/>
    <w:rsid w:val="007C699B"/>
    <w:rsid w:val="007D0406"/>
    <w:rsid w:val="007D08BD"/>
    <w:rsid w:val="007D0CA2"/>
    <w:rsid w:val="007D1FBC"/>
    <w:rsid w:val="007D4199"/>
    <w:rsid w:val="007D4E1D"/>
    <w:rsid w:val="007D7C77"/>
    <w:rsid w:val="007D7DED"/>
    <w:rsid w:val="007E061A"/>
    <w:rsid w:val="007E07A7"/>
    <w:rsid w:val="007E0987"/>
    <w:rsid w:val="007E0E83"/>
    <w:rsid w:val="007E29BE"/>
    <w:rsid w:val="007E3DD4"/>
    <w:rsid w:val="007E4487"/>
    <w:rsid w:val="007E7FF7"/>
    <w:rsid w:val="007F0F15"/>
    <w:rsid w:val="007F1657"/>
    <w:rsid w:val="007F1AC7"/>
    <w:rsid w:val="007F1D6A"/>
    <w:rsid w:val="007F2A40"/>
    <w:rsid w:val="007F2BEC"/>
    <w:rsid w:val="007F4211"/>
    <w:rsid w:val="007F5C77"/>
    <w:rsid w:val="007F6766"/>
    <w:rsid w:val="007F6F2B"/>
    <w:rsid w:val="007F783D"/>
    <w:rsid w:val="008015F7"/>
    <w:rsid w:val="008016AA"/>
    <w:rsid w:val="008020BC"/>
    <w:rsid w:val="00802582"/>
    <w:rsid w:val="00802677"/>
    <w:rsid w:val="00802DE9"/>
    <w:rsid w:val="008039C9"/>
    <w:rsid w:val="008053D4"/>
    <w:rsid w:val="008056AF"/>
    <w:rsid w:val="00805911"/>
    <w:rsid w:val="00806101"/>
    <w:rsid w:val="008101CE"/>
    <w:rsid w:val="00810552"/>
    <w:rsid w:val="008119B2"/>
    <w:rsid w:val="00811D50"/>
    <w:rsid w:val="0081260D"/>
    <w:rsid w:val="00813C23"/>
    <w:rsid w:val="00813D0C"/>
    <w:rsid w:val="00814977"/>
    <w:rsid w:val="00814E9C"/>
    <w:rsid w:val="00815EB8"/>
    <w:rsid w:val="00815F61"/>
    <w:rsid w:val="0081637E"/>
    <w:rsid w:val="008171CE"/>
    <w:rsid w:val="00817E20"/>
    <w:rsid w:val="0082035B"/>
    <w:rsid w:val="00821464"/>
    <w:rsid w:val="00821ACD"/>
    <w:rsid w:val="00821AF6"/>
    <w:rsid w:val="00822606"/>
    <w:rsid w:val="008227AD"/>
    <w:rsid w:val="00823720"/>
    <w:rsid w:val="00823B32"/>
    <w:rsid w:val="00823E38"/>
    <w:rsid w:val="00824E6A"/>
    <w:rsid w:val="0082512B"/>
    <w:rsid w:val="008274C0"/>
    <w:rsid w:val="00830927"/>
    <w:rsid w:val="008310F3"/>
    <w:rsid w:val="00831B6B"/>
    <w:rsid w:val="008321FA"/>
    <w:rsid w:val="0083253D"/>
    <w:rsid w:val="00832562"/>
    <w:rsid w:val="00832E08"/>
    <w:rsid w:val="00833AC7"/>
    <w:rsid w:val="008341D9"/>
    <w:rsid w:val="00835544"/>
    <w:rsid w:val="008363C7"/>
    <w:rsid w:val="008364B8"/>
    <w:rsid w:val="00837890"/>
    <w:rsid w:val="00837B3A"/>
    <w:rsid w:val="008405A9"/>
    <w:rsid w:val="00840CB4"/>
    <w:rsid w:val="008413FE"/>
    <w:rsid w:val="0084159B"/>
    <w:rsid w:val="008432CB"/>
    <w:rsid w:val="00844652"/>
    <w:rsid w:val="008448FD"/>
    <w:rsid w:val="00845714"/>
    <w:rsid w:val="008458F2"/>
    <w:rsid w:val="0084592A"/>
    <w:rsid w:val="00845CFD"/>
    <w:rsid w:val="00846086"/>
    <w:rsid w:val="00847007"/>
    <w:rsid w:val="0084764B"/>
    <w:rsid w:val="008516E4"/>
    <w:rsid w:val="008519AC"/>
    <w:rsid w:val="00853467"/>
    <w:rsid w:val="00854A1B"/>
    <w:rsid w:val="00855CE2"/>
    <w:rsid w:val="00856504"/>
    <w:rsid w:val="00857445"/>
    <w:rsid w:val="00857469"/>
    <w:rsid w:val="00860ACC"/>
    <w:rsid w:val="00861D29"/>
    <w:rsid w:val="00861D85"/>
    <w:rsid w:val="00861EE5"/>
    <w:rsid w:val="00863205"/>
    <w:rsid w:val="008639AF"/>
    <w:rsid w:val="00863BDB"/>
    <w:rsid w:val="00863DDB"/>
    <w:rsid w:val="00863E29"/>
    <w:rsid w:val="008655F3"/>
    <w:rsid w:val="008665C4"/>
    <w:rsid w:val="008667D9"/>
    <w:rsid w:val="00866BE6"/>
    <w:rsid w:val="008678AA"/>
    <w:rsid w:val="00872B95"/>
    <w:rsid w:val="00873914"/>
    <w:rsid w:val="00873E29"/>
    <w:rsid w:val="00874EC1"/>
    <w:rsid w:val="00875256"/>
    <w:rsid w:val="008762D6"/>
    <w:rsid w:val="0087661C"/>
    <w:rsid w:val="00876C74"/>
    <w:rsid w:val="008772EE"/>
    <w:rsid w:val="00877B98"/>
    <w:rsid w:val="00877FD8"/>
    <w:rsid w:val="00881D34"/>
    <w:rsid w:val="00881F1C"/>
    <w:rsid w:val="00882099"/>
    <w:rsid w:val="00882415"/>
    <w:rsid w:val="00883029"/>
    <w:rsid w:val="008845A2"/>
    <w:rsid w:val="00884F5F"/>
    <w:rsid w:val="00885205"/>
    <w:rsid w:val="008870BE"/>
    <w:rsid w:val="0088746B"/>
    <w:rsid w:val="0089047C"/>
    <w:rsid w:val="008905A4"/>
    <w:rsid w:val="008909BB"/>
    <w:rsid w:val="00890D3A"/>
    <w:rsid w:val="00891385"/>
    <w:rsid w:val="00891541"/>
    <w:rsid w:val="00891C54"/>
    <w:rsid w:val="00892CDC"/>
    <w:rsid w:val="00893EE4"/>
    <w:rsid w:val="0089408A"/>
    <w:rsid w:val="00894200"/>
    <w:rsid w:val="00894EF8"/>
    <w:rsid w:val="00896E74"/>
    <w:rsid w:val="008970D6"/>
    <w:rsid w:val="008A016D"/>
    <w:rsid w:val="008A0792"/>
    <w:rsid w:val="008A3312"/>
    <w:rsid w:val="008A447D"/>
    <w:rsid w:val="008A488F"/>
    <w:rsid w:val="008A54F9"/>
    <w:rsid w:val="008A5506"/>
    <w:rsid w:val="008A5A02"/>
    <w:rsid w:val="008A7469"/>
    <w:rsid w:val="008A75E8"/>
    <w:rsid w:val="008B01AD"/>
    <w:rsid w:val="008B068F"/>
    <w:rsid w:val="008B0A18"/>
    <w:rsid w:val="008B0A87"/>
    <w:rsid w:val="008B0CED"/>
    <w:rsid w:val="008B0DB1"/>
    <w:rsid w:val="008B144D"/>
    <w:rsid w:val="008B1F3D"/>
    <w:rsid w:val="008B26F2"/>
    <w:rsid w:val="008B41DF"/>
    <w:rsid w:val="008B6929"/>
    <w:rsid w:val="008B6A8C"/>
    <w:rsid w:val="008B75DF"/>
    <w:rsid w:val="008B76A8"/>
    <w:rsid w:val="008B79B7"/>
    <w:rsid w:val="008C04B0"/>
    <w:rsid w:val="008C0AB8"/>
    <w:rsid w:val="008C0B90"/>
    <w:rsid w:val="008C0BF6"/>
    <w:rsid w:val="008C0C07"/>
    <w:rsid w:val="008C0C68"/>
    <w:rsid w:val="008C146A"/>
    <w:rsid w:val="008C1B50"/>
    <w:rsid w:val="008C2988"/>
    <w:rsid w:val="008C380E"/>
    <w:rsid w:val="008C67B9"/>
    <w:rsid w:val="008C6F39"/>
    <w:rsid w:val="008C7D04"/>
    <w:rsid w:val="008D107D"/>
    <w:rsid w:val="008D1636"/>
    <w:rsid w:val="008D275B"/>
    <w:rsid w:val="008D2F05"/>
    <w:rsid w:val="008D3B52"/>
    <w:rsid w:val="008D4D5C"/>
    <w:rsid w:val="008D6189"/>
    <w:rsid w:val="008D76AB"/>
    <w:rsid w:val="008D7731"/>
    <w:rsid w:val="008D78AA"/>
    <w:rsid w:val="008D7C20"/>
    <w:rsid w:val="008E05F2"/>
    <w:rsid w:val="008E0947"/>
    <w:rsid w:val="008E0B21"/>
    <w:rsid w:val="008E11D6"/>
    <w:rsid w:val="008E21D1"/>
    <w:rsid w:val="008E2383"/>
    <w:rsid w:val="008E2D55"/>
    <w:rsid w:val="008E389A"/>
    <w:rsid w:val="008E43AC"/>
    <w:rsid w:val="008E44E6"/>
    <w:rsid w:val="008E4C20"/>
    <w:rsid w:val="008E5589"/>
    <w:rsid w:val="008E569B"/>
    <w:rsid w:val="008E5B32"/>
    <w:rsid w:val="008E5C9C"/>
    <w:rsid w:val="008E5E43"/>
    <w:rsid w:val="008E652E"/>
    <w:rsid w:val="008E6979"/>
    <w:rsid w:val="008F11E7"/>
    <w:rsid w:val="008F128B"/>
    <w:rsid w:val="008F169C"/>
    <w:rsid w:val="008F1DA4"/>
    <w:rsid w:val="008F1E6C"/>
    <w:rsid w:val="008F2322"/>
    <w:rsid w:val="008F3955"/>
    <w:rsid w:val="008F438F"/>
    <w:rsid w:val="008F698B"/>
    <w:rsid w:val="008F6D9C"/>
    <w:rsid w:val="008F7507"/>
    <w:rsid w:val="00900587"/>
    <w:rsid w:val="0090088B"/>
    <w:rsid w:val="0090090A"/>
    <w:rsid w:val="00900919"/>
    <w:rsid w:val="00900D38"/>
    <w:rsid w:val="00901104"/>
    <w:rsid w:val="00901488"/>
    <w:rsid w:val="00901605"/>
    <w:rsid w:val="00901BB6"/>
    <w:rsid w:val="0090206F"/>
    <w:rsid w:val="00902E4E"/>
    <w:rsid w:val="00903121"/>
    <w:rsid w:val="0090364B"/>
    <w:rsid w:val="0090453B"/>
    <w:rsid w:val="009046DE"/>
    <w:rsid w:val="009048D5"/>
    <w:rsid w:val="00904E14"/>
    <w:rsid w:val="00904F3B"/>
    <w:rsid w:val="009054FE"/>
    <w:rsid w:val="00905548"/>
    <w:rsid w:val="00906141"/>
    <w:rsid w:val="0090682D"/>
    <w:rsid w:val="00906A3E"/>
    <w:rsid w:val="00906AF6"/>
    <w:rsid w:val="00906BF7"/>
    <w:rsid w:val="00910A78"/>
    <w:rsid w:val="00910CB9"/>
    <w:rsid w:val="00911750"/>
    <w:rsid w:val="009131A9"/>
    <w:rsid w:val="00913CFA"/>
    <w:rsid w:val="009162FC"/>
    <w:rsid w:val="009167C1"/>
    <w:rsid w:val="00917224"/>
    <w:rsid w:val="0091799E"/>
    <w:rsid w:val="00917D84"/>
    <w:rsid w:val="00921B4D"/>
    <w:rsid w:val="00921CEA"/>
    <w:rsid w:val="0092294C"/>
    <w:rsid w:val="00922DB6"/>
    <w:rsid w:val="00922EC9"/>
    <w:rsid w:val="0092307B"/>
    <w:rsid w:val="00923CBE"/>
    <w:rsid w:val="009246ED"/>
    <w:rsid w:val="00924B08"/>
    <w:rsid w:val="00924F9C"/>
    <w:rsid w:val="00925366"/>
    <w:rsid w:val="0092569B"/>
    <w:rsid w:val="00925749"/>
    <w:rsid w:val="00925C29"/>
    <w:rsid w:val="0092614A"/>
    <w:rsid w:val="00931379"/>
    <w:rsid w:val="009326D1"/>
    <w:rsid w:val="00932A45"/>
    <w:rsid w:val="00933F95"/>
    <w:rsid w:val="009352CA"/>
    <w:rsid w:val="009356B3"/>
    <w:rsid w:val="00935AF9"/>
    <w:rsid w:val="00936060"/>
    <w:rsid w:val="0093670F"/>
    <w:rsid w:val="00936DC7"/>
    <w:rsid w:val="00937671"/>
    <w:rsid w:val="00937B57"/>
    <w:rsid w:val="00940279"/>
    <w:rsid w:val="0094041F"/>
    <w:rsid w:val="0094292C"/>
    <w:rsid w:val="00942CBB"/>
    <w:rsid w:val="00943217"/>
    <w:rsid w:val="009446D2"/>
    <w:rsid w:val="0094635C"/>
    <w:rsid w:val="009472A2"/>
    <w:rsid w:val="00947DF3"/>
    <w:rsid w:val="009516A2"/>
    <w:rsid w:val="00951D70"/>
    <w:rsid w:val="00952050"/>
    <w:rsid w:val="009535BA"/>
    <w:rsid w:val="00954D87"/>
    <w:rsid w:val="009552DB"/>
    <w:rsid w:val="00955F4E"/>
    <w:rsid w:val="0095617F"/>
    <w:rsid w:val="009562A4"/>
    <w:rsid w:val="00957198"/>
    <w:rsid w:val="00957B19"/>
    <w:rsid w:val="00957F20"/>
    <w:rsid w:val="009604C1"/>
    <w:rsid w:val="0096143D"/>
    <w:rsid w:val="00962D6C"/>
    <w:rsid w:val="00963E43"/>
    <w:rsid w:val="00964329"/>
    <w:rsid w:val="00964826"/>
    <w:rsid w:val="00964863"/>
    <w:rsid w:val="00965E30"/>
    <w:rsid w:val="00966185"/>
    <w:rsid w:val="00966B38"/>
    <w:rsid w:val="0096787C"/>
    <w:rsid w:val="00967AE8"/>
    <w:rsid w:val="00971A9E"/>
    <w:rsid w:val="009720BF"/>
    <w:rsid w:val="00973470"/>
    <w:rsid w:val="00973D63"/>
    <w:rsid w:val="00975CAE"/>
    <w:rsid w:val="00977113"/>
    <w:rsid w:val="00983E9E"/>
    <w:rsid w:val="0098448D"/>
    <w:rsid w:val="0098791A"/>
    <w:rsid w:val="00987EB6"/>
    <w:rsid w:val="00991F0D"/>
    <w:rsid w:val="00992359"/>
    <w:rsid w:val="00992BF3"/>
    <w:rsid w:val="00992FB5"/>
    <w:rsid w:val="00993183"/>
    <w:rsid w:val="0099347A"/>
    <w:rsid w:val="00993771"/>
    <w:rsid w:val="009941BE"/>
    <w:rsid w:val="009943C9"/>
    <w:rsid w:val="0099446F"/>
    <w:rsid w:val="00994C2E"/>
    <w:rsid w:val="009956EC"/>
    <w:rsid w:val="00995941"/>
    <w:rsid w:val="009961AD"/>
    <w:rsid w:val="00996ABB"/>
    <w:rsid w:val="00996DBE"/>
    <w:rsid w:val="00997248"/>
    <w:rsid w:val="009A1A05"/>
    <w:rsid w:val="009A2297"/>
    <w:rsid w:val="009A2530"/>
    <w:rsid w:val="009A296A"/>
    <w:rsid w:val="009A47E0"/>
    <w:rsid w:val="009A5578"/>
    <w:rsid w:val="009A5BD1"/>
    <w:rsid w:val="009A647F"/>
    <w:rsid w:val="009A76E0"/>
    <w:rsid w:val="009A7FF9"/>
    <w:rsid w:val="009B05D2"/>
    <w:rsid w:val="009B06E7"/>
    <w:rsid w:val="009B2047"/>
    <w:rsid w:val="009B277F"/>
    <w:rsid w:val="009B2DE6"/>
    <w:rsid w:val="009B3CC4"/>
    <w:rsid w:val="009B3DE5"/>
    <w:rsid w:val="009B4F37"/>
    <w:rsid w:val="009B61D9"/>
    <w:rsid w:val="009B6328"/>
    <w:rsid w:val="009B72F4"/>
    <w:rsid w:val="009B7A24"/>
    <w:rsid w:val="009B7A88"/>
    <w:rsid w:val="009B7DB2"/>
    <w:rsid w:val="009B7F33"/>
    <w:rsid w:val="009C160A"/>
    <w:rsid w:val="009C26FB"/>
    <w:rsid w:val="009C2F5E"/>
    <w:rsid w:val="009C3032"/>
    <w:rsid w:val="009C3668"/>
    <w:rsid w:val="009C49EF"/>
    <w:rsid w:val="009C5FAA"/>
    <w:rsid w:val="009C5FBB"/>
    <w:rsid w:val="009C6FBD"/>
    <w:rsid w:val="009C7497"/>
    <w:rsid w:val="009C7B9E"/>
    <w:rsid w:val="009C7EA7"/>
    <w:rsid w:val="009D29C5"/>
    <w:rsid w:val="009D2C74"/>
    <w:rsid w:val="009D326E"/>
    <w:rsid w:val="009D42F2"/>
    <w:rsid w:val="009D4AC9"/>
    <w:rsid w:val="009D5480"/>
    <w:rsid w:val="009D5FFE"/>
    <w:rsid w:val="009D7CE2"/>
    <w:rsid w:val="009E0526"/>
    <w:rsid w:val="009E1CCA"/>
    <w:rsid w:val="009E1CEE"/>
    <w:rsid w:val="009E2880"/>
    <w:rsid w:val="009E4229"/>
    <w:rsid w:val="009E6220"/>
    <w:rsid w:val="009E6E2A"/>
    <w:rsid w:val="009E7049"/>
    <w:rsid w:val="009E7C2F"/>
    <w:rsid w:val="009E7CCB"/>
    <w:rsid w:val="009E7CDE"/>
    <w:rsid w:val="009F1611"/>
    <w:rsid w:val="009F1AD8"/>
    <w:rsid w:val="009F3050"/>
    <w:rsid w:val="009F3420"/>
    <w:rsid w:val="009F3ECB"/>
    <w:rsid w:val="009F7ADF"/>
    <w:rsid w:val="00A005EC"/>
    <w:rsid w:val="00A007D1"/>
    <w:rsid w:val="00A00A38"/>
    <w:rsid w:val="00A00CCC"/>
    <w:rsid w:val="00A02723"/>
    <w:rsid w:val="00A032C0"/>
    <w:rsid w:val="00A032DA"/>
    <w:rsid w:val="00A03346"/>
    <w:rsid w:val="00A03584"/>
    <w:rsid w:val="00A03A5D"/>
    <w:rsid w:val="00A04079"/>
    <w:rsid w:val="00A0409B"/>
    <w:rsid w:val="00A04ADE"/>
    <w:rsid w:val="00A06BE9"/>
    <w:rsid w:val="00A06D59"/>
    <w:rsid w:val="00A0720F"/>
    <w:rsid w:val="00A105E2"/>
    <w:rsid w:val="00A10E7B"/>
    <w:rsid w:val="00A10E98"/>
    <w:rsid w:val="00A11AD3"/>
    <w:rsid w:val="00A15C4E"/>
    <w:rsid w:val="00A16789"/>
    <w:rsid w:val="00A16C4F"/>
    <w:rsid w:val="00A16EFB"/>
    <w:rsid w:val="00A21472"/>
    <w:rsid w:val="00A21562"/>
    <w:rsid w:val="00A26A0A"/>
    <w:rsid w:val="00A30979"/>
    <w:rsid w:val="00A30A4D"/>
    <w:rsid w:val="00A30D1F"/>
    <w:rsid w:val="00A3187E"/>
    <w:rsid w:val="00A34D66"/>
    <w:rsid w:val="00A35078"/>
    <w:rsid w:val="00A3700C"/>
    <w:rsid w:val="00A37331"/>
    <w:rsid w:val="00A37824"/>
    <w:rsid w:val="00A37FF9"/>
    <w:rsid w:val="00A404B5"/>
    <w:rsid w:val="00A41738"/>
    <w:rsid w:val="00A4263B"/>
    <w:rsid w:val="00A42846"/>
    <w:rsid w:val="00A4328D"/>
    <w:rsid w:val="00A43BCC"/>
    <w:rsid w:val="00A43F51"/>
    <w:rsid w:val="00A46042"/>
    <w:rsid w:val="00A46508"/>
    <w:rsid w:val="00A5078D"/>
    <w:rsid w:val="00A507CB"/>
    <w:rsid w:val="00A50BB7"/>
    <w:rsid w:val="00A52033"/>
    <w:rsid w:val="00A52E0F"/>
    <w:rsid w:val="00A5304C"/>
    <w:rsid w:val="00A535BF"/>
    <w:rsid w:val="00A53662"/>
    <w:rsid w:val="00A54040"/>
    <w:rsid w:val="00A550D0"/>
    <w:rsid w:val="00A5611D"/>
    <w:rsid w:val="00A564E2"/>
    <w:rsid w:val="00A56843"/>
    <w:rsid w:val="00A57544"/>
    <w:rsid w:val="00A57B2B"/>
    <w:rsid w:val="00A610A2"/>
    <w:rsid w:val="00A610D4"/>
    <w:rsid w:val="00A61C42"/>
    <w:rsid w:val="00A63A59"/>
    <w:rsid w:val="00A63E3F"/>
    <w:rsid w:val="00A6403C"/>
    <w:rsid w:val="00A64D6E"/>
    <w:rsid w:val="00A64E38"/>
    <w:rsid w:val="00A64EA2"/>
    <w:rsid w:val="00A666EF"/>
    <w:rsid w:val="00A66BDB"/>
    <w:rsid w:val="00A674B7"/>
    <w:rsid w:val="00A70882"/>
    <w:rsid w:val="00A71587"/>
    <w:rsid w:val="00A71698"/>
    <w:rsid w:val="00A71C4B"/>
    <w:rsid w:val="00A7234C"/>
    <w:rsid w:val="00A72D27"/>
    <w:rsid w:val="00A7333A"/>
    <w:rsid w:val="00A73A36"/>
    <w:rsid w:val="00A740F0"/>
    <w:rsid w:val="00A74245"/>
    <w:rsid w:val="00A816FD"/>
    <w:rsid w:val="00A8289D"/>
    <w:rsid w:val="00A83EB9"/>
    <w:rsid w:val="00A8461D"/>
    <w:rsid w:val="00A84D7A"/>
    <w:rsid w:val="00A85AC5"/>
    <w:rsid w:val="00A8623F"/>
    <w:rsid w:val="00A8786D"/>
    <w:rsid w:val="00A904A6"/>
    <w:rsid w:val="00A91676"/>
    <w:rsid w:val="00A9192E"/>
    <w:rsid w:val="00A919E1"/>
    <w:rsid w:val="00A91EF7"/>
    <w:rsid w:val="00A91F8B"/>
    <w:rsid w:val="00A932D5"/>
    <w:rsid w:val="00A93BB8"/>
    <w:rsid w:val="00A93E99"/>
    <w:rsid w:val="00A94F32"/>
    <w:rsid w:val="00A95584"/>
    <w:rsid w:val="00A96448"/>
    <w:rsid w:val="00AA0CD6"/>
    <w:rsid w:val="00AA1121"/>
    <w:rsid w:val="00AA1B66"/>
    <w:rsid w:val="00AA286E"/>
    <w:rsid w:val="00AA2EDE"/>
    <w:rsid w:val="00AA58C1"/>
    <w:rsid w:val="00AA6DA7"/>
    <w:rsid w:val="00AA788C"/>
    <w:rsid w:val="00AB0153"/>
    <w:rsid w:val="00AB1B23"/>
    <w:rsid w:val="00AB1B8F"/>
    <w:rsid w:val="00AB2D77"/>
    <w:rsid w:val="00AB3D4E"/>
    <w:rsid w:val="00AB546F"/>
    <w:rsid w:val="00AB5928"/>
    <w:rsid w:val="00AB5A71"/>
    <w:rsid w:val="00AB6F8F"/>
    <w:rsid w:val="00AC0048"/>
    <w:rsid w:val="00AC0119"/>
    <w:rsid w:val="00AC0192"/>
    <w:rsid w:val="00AC0762"/>
    <w:rsid w:val="00AC08E8"/>
    <w:rsid w:val="00AC130B"/>
    <w:rsid w:val="00AC1EA8"/>
    <w:rsid w:val="00AC2049"/>
    <w:rsid w:val="00AC2B7A"/>
    <w:rsid w:val="00AC3257"/>
    <w:rsid w:val="00AC4725"/>
    <w:rsid w:val="00AC481A"/>
    <w:rsid w:val="00AC6984"/>
    <w:rsid w:val="00AC7AF0"/>
    <w:rsid w:val="00AD1730"/>
    <w:rsid w:val="00AD1D8F"/>
    <w:rsid w:val="00AD25A8"/>
    <w:rsid w:val="00AD3017"/>
    <w:rsid w:val="00AD5A68"/>
    <w:rsid w:val="00AD6468"/>
    <w:rsid w:val="00AD6597"/>
    <w:rsid w:val="00AD6917"/>
    <w:rsid w:val="00AD72C8"/>
    <w:rsid w:val="00AE072D"/>
    <w:rsid w:val="00AE153A"/>
    <w:rsid w:val="00AE15FE"/>
    <w:rsid w:val="00AE1C91"/>
    <w:rsid w:val="00AE26AA"/>
    <w:rsid w:val="00AE364B"/>
    <w:rsid w:val="00AE4306"/>
    <w:rsid w:val="00AE5A0C"/>
    <w:rsid w:val="00AE61D0"/>
    <w:rsid w:val="00AE63C5"/>
    <w:rsid w:val="00AE66D8"/>
    <w:rsid w:val="00AE75D4"/>
    <w:rsid w:val="00AE7EC7"/>
    <w:rsid w:val="00AF0044"/>
    <w:rsid w:val="00AF00C2"/>
    <w:rsid w:val="00AF04E8"/>
    <w:rsid w:val="00AF0CC0"/>
    <w:rsid w:val="00AF0FCB"/>
    <w:rsid w:val="00AF17D2"/>
    <w:rsid w:val="00AF287E"/>
    <w:rsid w:val="00AF320F"/>
    <w:rsid w:val="00AF3D50"/>
    <w:rsid w:val="00AF4FCB"/>
    <w:rsid w:val="00AF65B1"/>
    <w:rsid w:val="00AF6D0A"/>
    <w:rsid w:val="00AF7349"/>
    <w:rsid w:val="00B00675"/>
    <w:rsid w:val="00B00B64"/>
    <w:rsid w:val="00B0152F"/>
    <w:rsid w:val="00B01B7C"/>
    <w:rsid w:val="00B02905"/>
    <w:rsid w:val="00B03500"/>
    <w:rsid w:val="00B0485C"/>
    <w:rsid w:val="00B04ECC"/>
    <w:rsid w:val="00B05BE0"/>
    <w:rsid w:val="00B062C4"/>
    <w:rsid w:val="00B06C6B"/>
    <w:rsid w:val="00B0708A"/>
    <w:rsid w:val="00B10148"/>
    <w:rsid w:val="00B10193"/>
    <w:rsid w:val="00B107F7"/>
    <w:rsid w:val="00B10BC2"/>
    <w:rsid w:val="00B11698"/>
    <w:rsid w:val="00B11F8C"/>
    <w:rsid w:val="00B127C3"/>
    <w:rsid w:val="00B137B7"/>
    <w:rsid w:val="00B13ED3"/>
    <w:rsid w:val="00B15688"/>
    <w:rsid w:val="00B15993"/>
    <w:rsid w:val="00B163A7"/>
    <w:rsid w:val="00B172ED"/>
    <w:rsid w:val="00B179DE"/>
    <w:rsid w:val="00B17A0A"/>
    <w:rsid w:val="00B20AA1"/>
    <w:rsid w:val="00B23226"/>
    <w:rsid w:val="00B239E6"/>
    <w:rsid w:val="00B23D9D"/>
    <w:rsid w:val="00B24AC0"/>
    <w:rsid w:val="00B24AE4"/>
    <w:rsid w:val="00B26FAC"/>
    <w:rsid w:val="00B278E6"/>
    <w:rsid w:val="00B30743"/>
    <w:rsid w:val="00B30FB4"/>
    <w:rsid w:val="00B3136A"/>
    <w:rsid w:val="00B3237B"/>
    <w:rsid w:val="00B34170"/>
    <w:rsid w:val="00B3465E"/>
    <w:rsid w:val="00B35162"/>
    <w:rsid w:val="00B362E1"/>
    <w:rsid w:val="00B37D79"/>
    <w:rsid w:val="00B401E9"/>
    <w:rsid w:val="00B40229"/>
    <w:rsid w:val="00B41E3B"/>
    <w:rsid w:val="00B420D0"/>
    <w:rsid w:val="00B42F89"/>
    <w:rsid w:val="00B430EA"/>
    <w:rsid w:val="00B433D4"/>
    <w:rsid w:val="00B462F1"/>
    <w:rsid w:val="00B4701A"/>
    <w:rsid w:val="00B517F5"/>
    <w:rsid w:val="00B52DAD"/>
    <w:rsid w:val="00B53284"/>
    <w:rsid w:val="00B55F24"/>
    <w:rsid w:val="00B568D9"/>
    <w:rsid w:val="00B56FA1"/>
    <w:rsid w:val="00B60B77"/>
    <w:rsid w:val="00B60E4F"/>
    <w:rsid w:val="00B6291B"/>
    <w:rsid w:val="00B6375A"/>
    <w:rsid w:val="00B646C1"/>
    <w:rsid w:val="00B648A7"/>
    <w:rsid w:val="00B65147"/>
    <w:rsid w:val="00B652D7"/>
    <w:rsid w:val="00B65FE1"/>
    <w:rsid w:val="00B6631A"/>
    <w:rsid w:val="00B66BE0"/>
    <w:rsid w:val="00B6700B"/>
    <w:rsid w:val="00B702CA"/>
    <w:rsid w:val="00B70DAC"/>
    <w:rsid w:val="00B716F9"/>
    <w:rsid w:val="00B73500"/>
    <w:rsid w:val="00B73688"/>
    <w:rsid w:val="00B73E21"/>
    <w:rsid w:val="00B75638"/>
    <w:rsid w:val="00B75EB5"/>
    <w:rsid w:val="00B762D4"/>
    <w:rsid w:val="00B76916"/>
    <w:rsid w:val="00B770E7"/>
    <w:rsid w:val="00B771C7"/>
    <w:rsid w:val="00B812CE"/>
    <w:rsid w:val="00B8190C"/>
    <w:rsid w:val="00B831C7"/>
    <w:rsid w:val="00B8493F"/>
    <w:rsid w:val="00B84F5C"/>
    <w:rsid w:val="00B851D9"/>
    <w:rsid w:val="00B85BCB"/>
    <w:rsid w:val="00B86040"/>
    <w:rsid w:val="00B86130"/>
    <w:rsid w:val="00B863CB"/>
    <w:rsid w:val="00B86FB2"/>
    <w:rsid w:val="00B87A41"/>
    <w:rsid w:val="00B91CA7"/>
    <w:rsid w:val="00B924FC"/>
    <w:rsid w:val="00B94BAD"/>
    <w:rsid w:val="00B96209"/>
    <w:rsid w:val="00B96271"/>
    <w:rsid w:val="00B967BF"/>
    <w:rsid w:val="00B96C8A"/>
    <w:rsid w:val="00BA2FC8"/>
    <w:rsid w:val="00BA33D0"/>
    <w:rsid w:val="00BA34BA"/>
    <w:rsid w:val="00BA3D05"/>
    <w:rsid w:val="00BA46D0"/>
    <w:rsid w:val="00BA47ED"/>
    <w:rsid w:val="00BA48C7"/>
    <w:rsid w:val="00BA5A02"/>
    <w:rsid w:val="00BA5EB8"/>
    <w:rsid w:val="00BA68EA"/>
    <w:rsid w:val="00BA6C53"/>
    <w:rsid w:val="00BA6F38"/>
    <w:rsid w:val="00BA7872"/>
    <w:rsid w:val="00BB0873"/>
    <w:rsid w:val="00BB0F27"/>
    <w:rsid w:val="00BB1370"/>
    <w:rsid w:val="00BB2D6D"/>
    <w:rsid w:val="00BB317A"/>
    <w:rsid w:val="00BB3699"/>
    <w:rsid w:val="00BB40F4"/>
    <w:rsid w:val="00BB43C4"/>
    <w:rsid w:val="00BB55A5"/>
    <w:rsid w:val="00BB5D62"/>
    <w:rsid w:val="00BB6AB4"/>
    <w:rsid w:val="00BC03EF"/>
    <w:rsid w:val="00BC0B45"/>
    <w:rsid w:val="00BC19DB"/>
    <w:rsid w:val="00BC277D"/>
    <w:rsid w:val="00BC2867"/>
    <w:rsid w:val="00BC2926"/>
    <w:rsid w:val="00BC2C4E"/>
    <w:rsid w:val="00BC4F20"/>
    <w:rsid w:val="00BC501B"/>
    <w:rsid w:val="00BC55B9"/>
    <w:rsid w:val="00BC594C"/>
    <w:rsid w:val="00BC757C"/>
    <w:rsid w:val="00BC761B"/>
    <w:rsid w:val="00BC793F"/>
    <w:rsid w:val="00BD06DA"/>
    <w:rsid w:val="00BD1069"/>
    <w:rsid w:val="00BD1A8C"/>
    <w:rsid w:val="00BD43F7"/>
    <w:rsid w:val="00BD47B5"/>
    <w:rsid w:val="00BD5093"/>
    <w:rsid w:val="00BD51BE"/>
    <w:rsid w:val="00BD55FD"/>
    <w:rsid w:val="00BD5C10"/>
    <w:rsid w:val="00BD67B7"/>
    <w:rsid w:val="00BD7392"/>
    <w:rsid w:val="00BD760D"/>
    <w:rsid w:val="00BE0889"/>
    <w:rsid w:val="00BE1223"/>
    <w:rsid w:val="00BE4A69"/>
    <w:rsid w:val="00BE4A6D"/>
    <w:rsid w:val="00BE5667"/>
    <w:rsid w:val="00BE56B3"/>
    <w:rsid w:val="00BE61D8"/>
    <w:rsid w:val="00BF067E"/>
    <w:rsid w:val="00BF0C0B"/>
    <w:rsid w:val="00BF2EC2"/>
    <w:rsid w:val="00BF4887"/>
    <w:rsid w:val="00BF4BCE"/>
    <w:rsid w:val="00BF4E62"/>
    <w:rsid w:val="00BF58E0"/>
    <w:rsid w:val="00BF6295"/>
    <w:rsid w:val="00BF710A"/>
    <w:rsid w:val="00BF75DA"/>
    <w:rsid w:val="00C008E6"/>
    <w:rsid w:val="00C0181A"/>
    <w:rsid w:val="00C02B68"/>
    <w:rsid w:val="00C02D09"/>
    <w:rsid w:val="00C031A7"/>
    <w:rsid w:val="00C03226"/>
    <w:rsid w:val="00C0365A"/>
    <w:rsid w:val="00C03A52"/>
    <w:rsid w:val="00C04732"/>
    <w:rsid w:val="00C05099"/>
    <w:rsid w:val="00C06C31"/>
    <w:rsid w:val="00C06D1E"/>
    <w:rsid w:val="00C06E66"/>
    <w:rsid w:val="00C11427"/>
    <w:rsid w:val="00C11993"/>
    <w:rsid w:val="00C123C7"/>
    <w:rsid w:val="00C13850"/>
    <w:rsid w:val="00C14722"/>
    <w:rsid w:val="00C14BC3"/>
    <w:rsid w:val="00C15715"/>
    <w:rsid w:val="00C15866"/>
    <w:rsid w:val="00C15927"/>
    <w:rsid w:val="00C16817"/>
    <w:rsid w:val="00C17522"/>
    <w:rsid w:val="00C17619"/>
    <w:rsid w:val="00C17682"/>
    <w:rsid w:val="00C20A65"/>
    <w:rsid w:val="00C217AB"/>
    <w:rsid w:val="00C2189D"/>
    <w:rsid w:val="00C221F7"/>
    <w:rsid w:val="00C222C9"/>
    <w:rsid w:val="00C228DA"/>
    <w:rsid w:val="00C3169E"/>
    <w:rsid w:val="00C3317A"/>
    <w:rsid w:val="00C33235"/>
    <w:rsid w:val="00C333FB"/>
    <w:rsid w:val="00C3340B"/>
    <w:rsid w:val="00C33859"/>
    <w:rsid w:val="00C35163"/>
    <w:rsid w:val="00C35A1C"/>
    <w:rsid w:val="00C35C87"/>
    <w:rsid w:val="00C375A7"/>
    <w:rsid w:val="00C40284"/>
    <w:rsid w:val="00C40C8F"/>
    <w:rsid w:val="00C4107E"/>
    <w:rsid w:val="00C41099"/>
    <w:rsid w:val="00C41231"/>
    <w:rsid w:val="00C41FFD"/>
    <w:rsid w:val="00C4305E"/>
    <w:rsid w:val="00C43849"/>
    <w:rsid w:val="00C447F9"/>
    <w:rsid w:val="00C44CB0"/>
    <w:rsid w:val="00C45EBE"/>
    <w:rsid w:val="00C512A8"/>
    <w:rsid w:val="00C51370"/>
    <w:rsid w:val="00C5159B"/>
    <w:rsid w:val="00C52C93"/>
    <w:rsid w:val="00C5350E"/>
    <w:rsid w:val="00C5353A"/>
    <w:rsid w:val="00C54A96"/>
    <w:rsid w:val="00C55113"/>
    <w:rsid w:val="00C55B57"/>
    <w:rsid w:val="00C57B16"/>
    <w:rsid w:val="00C6098D"/>
    <w:rsid w:val="00C60E4C"/>
    <w:rsid w:val="00C61112"/>
    <w:rsid w:val="00C618BE"/>
    <w:rsid w:val="00C61EF7"/>
    <w:rsid w:val="00C6243C"/>
    <w:rsid w:val="00C6305E"/>
    <w:rsid w:val="00C63E98"/>
    <w:rsid w:val="00C63F4A"/>
    <w:rsid w:val="00C6496B"/>
    <w:rsid w:val="00C64E48"/>
    <w:rsid w:val="00C653DA"/>
    <w:rsid w:val="00C66491"/>
    <w:rsid w:val="00C66522"/>
    <w:rsid w:val="00C668E7"/>
    <w:rsid w:val="00C671E7"/>
    <w:rsid w:val="00C67E8B"/>
    <w:rsid w:val="00C67FF9"/>
    <w:rsid w:val="00C71005"/>
    <w:rsid w:val="00C72E42"/>
    <w:rsid w:val="00C746CB"/>
    <w:rsid w:val="00C747D4"/>
    <w:rsid w:val="00C748B4"/>
    <w:rsid w:val="00C7656F"/>
    <w:rsid w:val="00C767CD"/>
    <w:rsid w:val="00C76A3C"/>
    <w:rsid w:val="00C80623"/>
    <w:rsid w:val="00C80CA4"/>
    <w:rsid w:val="00C80D28"/>
    <w:rsid w:val="00C81A82"/>
    <w:rsid w:val="00C81CB5"/>
    <w:rsid w:val="00C81D7C"/>
    <w:rsid w:val="00C836F5"/>
    <w:rsid w:val="00C8382F"/>
    <w:rsid w:val="00C83D86"/>
    <w:rsid w:val="00C84713"/>
    <w:rsid w:val="00C84AC7"/>
    <w:rsid w:val="00C8551A"/>
    <w:rsid w:val="00C85ADB"/>
    <w:rsid w:val="00C86DB5"/>
    <w:rsid w:val="00C8720D"/>
    <w:rsid w:val="00C90E05"/>
    <w:rsid w:val="00C9102C"/>
    <w:rsid w:val="00C9117B"/>
    <w:rsid w:val="00C91430"/>
    <w:rsid w:val="00C915B3"/>
    <w:rsid w:val="00C922E4"/>
    <w:rsid w:val="00C92892"/>
    <w:rsid w:val="00C928F2"/>
    <w:rsid w:val="00C9315D"/>
    <w:rsid w:val="00C94A4C"/>
    <w:rsid w:val="00C9675E"/>
    <w:rsid w:val="00CA3859"/>
    <w:rsid w:val="00CA6137"/>
    <w:rsid w:val="00CA6179"/>
    <w:rsid w:val="00CA63CB"/>
    <w:rsid w:val="00CA68BB"/>
    <w:rsid w:val="00CA7B04"/>
    <w:rsid w:val="00CB0629"/>
    <w:rsid w:val="00CB1128"/>
    <w:rsid w:val="00CB113E"/>
    <w:rsid w:val="00CB18F5"/>
    <w:rsid w:val="00CB18F7"/>
    <w:rsid w:val="00CB2A9D"/>
    <w:rsid w:val="00CB3022"/>
    <w:rsid w:val="00CB34AA"/>
    <w:rsid w:val="00CB65B9"/>
    <w:rsid w:val="00CB6871"/>
    <w:rsid w:val="00CB6A15"/>
    <w:rsid w:val="00CB7252"/>
    <w:rsid w:val="00CC0ADF"/>
    <w:rsid w:val="00CC1A81"/>
    <w:rsid w:val="00CC2425"/>
    <w:rsid w:val="00CC35A7"/>
    <w:rsid w:val="00CC3D8F"/>
    <w:rsid w:val="00CC530A"/>
    <w:rsid w:val="00CC57E0"/>
    <w:rsid w:val="00CC5D3B"/>
    <w:rsid w:val="00CC5E57"/>
    <w:rsid w:val="00CC5E7D"/>
    <w:rsid w:val="00CD0BF2"/>
    <w:rsid w:val="00CD3CA9"/>
    <w:rsid w:val="00CD4071"/>
    <w:rsid w:val="00CD40B5"/>
    <w:rsid w:val="00CD4D38"/>
    <w:rsid w:val="00CD5B1A"/>
    <w:rsid w:val="00CD698C"/>
    <w:rsid w:val="00CD7C63"/>
    <w:rsid w:val="00CE1794"/>
    <w:rsid w:val="00CE41F1"/>
    <w:rsid w:val="00CE48EF"/>
    <w:rsid w:val="00CE565B"/>
    <w:rsid w:val="00CE5786"/>
    <w:rsid w:val="00CE6E67"/>
    <w:rsid w:val="00CE7167"/>
    <w:rsid w:val="00CE73F2"/>
    <w:rsid w:val="00CE7F82"/>
    <w:rsid w:val="00CF1386"/>
    <w:rsid w:val="00CF275F"/>
    <w:rsid w:val="00CF3CC1"/>
    <w:rsid w:val="00CF6B06"/>
    <w:rsid w:val="00CF6D58"/>
    <w:rsid w:val="00D00740"/>
    <w:rsid w:val="00D00BEF"/>
    <w:rsid w:val="00D0147F"/>
    <w:rsid w:val="00D01570"/>
    <w:rsid w:val="00D01F42"/>
    <w:rsid w:val="00D026B5"/>
    <w:rsid w:val="00D02C1C"/>
    <w:rsid w:val="00D0310A"/>
    <w:rsid w:val="00D04883"/>
    <w:rsid w:val="00D04FDB"/>
    <w:rsid w:val="00D0501E"/>
    <w:rsid w:val="00D05F71"/>
    <w:rsid w:val="00D0682C"/>
    <w:rsid w:val="00D06B5C"/>
    <w:rsid w:val="00D07A5A"/>
    <w:rsid w:val="00D07DB2"/>
    <w:rsid w:val="00D10664"/>
    <w:rsid w:val="00D10980"/>
    <w:rsid w:val="00D110C2"/>
    <w:rsid w:val="00D11982"/>
    <w:rsid w:val="00D12B87"/>
    <w:rsid w:val="00D12B95"/>
    <w:rsid w:val="00D13E4F"/>
    <w:rsid w:val="00D13FDC"/>
    <w:rsid w:val="00D146CD"/>
    <w:rsid w:val="00D14E4A"/>
    <w:rsid w:val="00D160E9"/>
    <w:rsid w:val="00D16FA2"/>
    <w:rsid w:val="00D1724D"/>
    <w:rsid w:val="00D20B9E"/>
    <w:rsid w:val="00D20F43"/>
    <w:rsid w:val="00D2154D"/>
    <w:rsid w:val="00D22606"/>
    <w:rsid w:val="00D2319A"/>
    <w:rsid w:val="00D232F7"/>
    <w:rsid w:val="00D2347C"/>
    <w:rsid w:val="00D23C5D"/>
    <w:rsid w:val="00D241BB"/>
    <w:rsid w:val="00D24A1D"/>
    <w:rsid w:val="00D25467"/>
    <w:rsid w:val="00D255DD"/>
    <w:rsid w:val="00D25AB6"/>
    <w:rsid w:val="00D2601D"/>
    <w:rsid w:val="00D261CE"/>
    <w:rsid w:val="00D26B22"/>
    <w:rsid w:val="00D26D6C"/>
    <w:rsid w:val="00D27888"/>
    <w:rsid w:val="00D32B9A"/>
    <w:rsid w:val="00D335B3"/>
    <w:rsid w:val="00D3368D"/>
    <w:rsid w:val="00D33BC1"/>
    <w:rsid w:val="00D33BE9"/>
    <w:rsid w:val="00D33BFD"/>
    <w:rsid w:val="00D34730"/>
    <w:rsid w:val="00D34B55"/>
    <w:rsid w:val="00D34C41"/>
    <w:rsid w:val="00D35718"/>
    <w:rsid w:val="00D36364"/>
    <w:rsid w:val="00D36BB0"/>
    <w:rsid w:val="00D3741B"/>
    <w:rsid w:val="00D404A2"/>
    <w:rsid w:val="00D40AEF"/>
    <w:rsid w:val="00D40C3F"/>
    <w:rsid w:val="00D415AD"/>
    <w:rsid w:val="00D43AA5"/>
    <w:rsid w:val="00D45DF3"/>
    <w:rsid w:val="00D45F73"/>
    <w:rsid w:val="00D46738"/>
    <w:rsid w:val="00D467A9"/>
    <w:rsid w:val="00D50F4C"/>
    <w:rsid w:val="00D5194E"/>
    <w:rsid w:val="00D53570"/>
    <w:rsid w:val="00D5357F"/>
    <w:rsid w:val="00D5473E"/>
    <w:rsid w:val="00D54E01"/>
    <w:rsid w:val="00D54E45"/>
    <w:rsid w:val="00D55534"/>
    <w:rsid w:val="00D55751"/>
    <w:rsid w:val="00D5615B"/>
    <w:rsid w:val="00D5636A"/>
    <w:rsid w:val="00D56BD7"/>
    <w:rsid w:val="00D56E66"/>
    <w:rsid w:val="00D575A8"/>
    <w:rsid w:val="00D576C3"/>
    <w:rsid w:val="00D57B48"/>
    <w:rsid w:val="00D57C8A"/>
    <w:rsid w:val="00D60477"/>
    <w:rsid w:val="00D62863"/>
    <w:rsid w:val="00D636A7"/>
    <w:rsid w:val="00D6376B"/>
    <w:rsid w:val="00D63A29"/>
    <w:rsid w:val="00D64505"/>
    <w:rsid w:val="00D64836"/>
    <w:rsid w:val="00D64A6D"/>
    <w:rsid w:val="00D64AC7"/>
    <w:rsid w:val="00D65083"/>
    <w:rsid w:val="00D65545"/>
    <w:rsid w:val="00D66B06"/>
    <w:rsid w:val="00D70D7B"/>
    <w:rsid w:val="00D71843"/>
    <w:rsid w:val="00D72F8A"/>
    <w:rsid w:val="00D73712"/>
    <w:rsid w:val="00D73BFA"/>
    <w:rsid w:val="00D74099"/>
    <w:rsid w:val="00D742F4"/>
    <w:rsid w:val="00D75476"/>
    <w:rsid w:val="00D75CF6"/>
    <w:rsid w:val="00D7604F"/>
    <w:rsid w:val="00D76552"/>
    <w:rsid w:val="00D76F60"/>
    <w:rsid w:val="00D77DFB"/>
    <w:rsid w:val="00D8035B"/>
    <w:rsid w:val="00D806CC"/>
    <w:rsid w:val="00D81D7E"/>
    <w:rsid w:val="00D83A69"/>
    <w:rsid w:val="00D83D20"/>
    <w:rsid w:val="00D85E38"/>
    <w:rsid w:val="00D8736D"/>
    <w:rsid w:val="00D87C2E"/>
    <w:rsid w:val="00D91E0A"/>
    <w:rsid w:val="00D92A53"/>
    <w:rsid w:val="00D92D03"/>
    <w:rsid w:val="00D9300E"/>
    <w:rsid w:val="00D93140"/>
    <w:rsid w:val="00D93E70"/>
    <w:rsid w:val="00D963C9"/>
    <w:rsid w:val="00D96546"/>
    <w:rsid w:val="00D96D30"/>
    <w:rsid w:val="00D973F0"/>
    <w:rsid w:val="00D97B5B"/>
    <w:rsid w:val="00DA1D2E"/>
    <w:rsid w:val="00DA204D"/>
    <w:rsid w:val="00DA2E8F"/>
    <w:rsid w:val="00DA3B8F"/>
    <w:rsid w:val="00DA3F7C"/>
    <w:rsid w:val="00DA4902"/>
    <w:rsid w:val="00DA51B6"/>
    <w:rsid w:val="00DA53D3"/>
    <w:rsid w:val="00DA5D0B"/>
    <w:rsid w:val="00DA5EF2"/>
    <w:rsid w:val="00DA6DD6"/>
    <w:rsid w:val="00DB00E5"/>
    <w:rsid w:val="00DB1B78"/>
    <w:rsid w:val="00DB25DD"/>
    <w:rsid w:val="00DB2F63"/>
    <w:rsid w:val="00DB322D"/>
    <w:rsid w:val="00DB33BE"/>
    <w:rsid w:val="00DB3589"/>
    <w:rsid w:val="00DB3867"/>
    <w:rsid w:val="00DB3BF2"/>
    <w:rsid w:val="00DB40F2"/>
    <w:rsid w:val="00DB42BE"/>
    <w:rsid w:val="00DB49D3"/>
    <w:rsid w:val="00DB53FE"/>
    <w:rsid w:val="00DB5528"/>
    <w:rsid w:val="00DB6A27"/>
    <w:rsid w:val="00DB7638"/>
    <w:rsid w:val="00DB7C85"/>
    <w:rsid w:val="00DC097A"/>
    <w:rsid w:val="00DC0E00"/>
    <w:rsid w:val="00DC1047"/>
    <w:rsid w:val="00DC1155"/>
    <w:rsid w:val="00DC1458"/>
    <w:rsid w:val="00DC1B4B"/>
    <w:rsid w:val="00DC32DE"/>
    <w:rsid w:val="00DC3D86"/>
    <w:rsid w:val="00DC4439"/>
    <w:rsid w:val="00DC47B9"/>
    <w:rsid w:val="00DC4F4C"/>
    <w:rsid w:val="00DC5CA5"/>
    <w:rsid w:val="00DC6EC1"/>
    <w:rsid w:val="00DC727B"/>
    <w:rsid w:val="00DD01D7"/>
    <w:rsid w:val="00DD0672"/>
    <w:rsid w:val="00DD07DC"/>
    <w:rsid w:val="00DD1067"/>
    <w:rsid w:val="00DD401C"/>
    <w:rsid w:val="00DD4204"/>
    <w:rsid w:val="00DD462E"/>
    <w:rsid w:val="00DD49B3"/>
    <w:rsid w:val="00DD4D69"/>
    <w:rsid w:val="00DD515F"/>
    <w:rsid w:val="00DD53AE"/>
    <w:rsid w:val="00DD58C5"/>
    <w:rsid w:val="00DD7C11"/>
    <w:rsid w:val="00DE0024"/>
    <w:rsid w:val="00DE02D6"/>
    <w:rsid w:val="00DE101F"/>
    <w:rsid w:val="00DE144F"/>
    <w:rsid w:val="00DE29AC"/>
    <w:rsid w:val="00DE3418"/>
    <w:rsid w:val="00DE3E54"/>
    <w:rsid w:val="00DE3E82"/>
    <w:rsid w:val="00DE6060"/>
    <w:rsid w:val="00DF015A"/>
    <w:rsid w:val="00DF0C03"/>
    <w:rsid w:val="00DF0D96"/>
    <w:rsid w:val="00DF12C0"/>
    <w:rsid w:val="00DF295B"/>
    <w:rsid w:val="00DF2FC1"/>
    <w:rsid w:val="00DF3199"/>
    <w:rsid w:val="00DF42A4"/>
    <w:rsid w:val="00DF44A8"/>
    <w:rsid w:val="00DF56DC"/>
    <w:rsid w:val="00DF5C01"/>
    <w:rsid w:val="00DF6617"/>
    <w:rsid w:val="00DF6CA7"/>
    <w:rsid w:val="00DF726C"/>
    <w:rsid w:val="00DF72D4"/>
    <w:rsid w:val="00E00117"/>
    <w:rsid w:val="00E00182"/>
    <w:rsid w:val="00E00B41"/>
    <w:rsid w:val="00E00F7E"/>
    <w:rsid w:val="00E01F40"/>
    <w:rsid w:val="00E02E03"/>
    <w:rsid w:val="00E035DD"/>
    <w:rsid w:val="00E04C9F"/>
    <w:rsid w:val="00E04E8F"/>
    <w:rsid w:val="00E0573D"/>
    <w:rsid w:val="00E05A12"/>
    <w:rsid w:val="00E07510"/>
    <w:rsid w:val="00E07B8E"/>
    <w:rsid w:val="00E1000C"/>
    <w:rsid w:val="00E107AC"/>
    <w:rsid w:val="00E128A3"/>
    <w:rsid w:val="00E12B09"/>
    <w:rsid w:val="00E135CA"/>
    <w:rsid w:val="00E13FE3"/>
    <w:rsid w:val="00E17BFD"/>
    <w:rsid w:val="00E20146"/>
    <w:rsid w:val="00E21135"/>
    <w:rsid w:val="00E21435"/>
    <w:rsid w:val="00E243B8"/>
    <w:rsid w:val="00E252ED"/>
    <w:rsid w:val="00E25A3E"/>
    <w:rsid w:val="00E25A87"/>
    <w:rsid w:val="00E30941"/>
    <w:rsid w:val="00E309D3"/>
    <w:rsid w:val="00E3232B"/>
    <w:rsid w:val="00E32B8B"/>
    <w:rsid w:val="00E34157"/>
    <w:rsid w:val="00E35733"/>
    <w:rsid w:val="00E36CFF"/>
    <w:rsid w:val="00E37276"/>
    <w:rsid w:val="00E37375"/>
    <w:rsid w:val="00E37507"/>
    <w:rsid w:val="00E37D45"/>
    <w:rsid w:val="00E40FEB"/>
    <w:rsid w:val="00E41DE5"/>
    <w:rsid w:val="00E42737"/>
    <w:rsid w:val="00E4295D"/>
    <w:rsid w:val="00E43AE9"/>
    <w:rsid w:val="00E43C33"/>
    <w:rsid w:val="00E441E9"/>
    <w:rsid w:val="00E45FE1"/>
    <w:rsid w:val="00E46D70"/>
    <w:rsid w:val="00E4759D"/>
    <w:rsid w:val="00E50122"/>
    <w:rsid w:val="00E505EA"/>
    <w:rsid w:val="00E50B5E"/>
    <w:rsid w:val="00E50D18"/>
    <w:rsid w:val="00E51E52"/>
    <w:rsid w:val="00E52336"/>
    <w:rsid w:val="00E53B47"/>
    <w:rsid w:val="00E54460"/>
    <w:rsid w:val="00E54585"/>
    <w:rsid w:val="00E55CB3"/>
    <w:rsid w:val="00E56CDF"/>
    <w:rsid w:val="00E5795A"/>
    <w:rsid w:val="00E60450"/>
    <w:rsid w:val="00E6045A"/>
    <w:rsid w:val="00E60C49"/>
    <w:rsid w:val="00E615A1"/>
    <w:rsid w:val="00E61A7B"/>
    <w:rsid w:val="00E63085"/>
    <w:rsid w:val="00E6318F"/>
    <w:rsid w:val="00E634D5"/>
    <w:rsid w:val="00E65141"/>
    <w:rsid w:val="00E6654B"/>
    <w:rsid w:val="00E668F8"/>
    <w:rsid w:val="00E6706F"/>
    <w:rsid w:val="00E673EB"/>
    <w:rsid w:val="00E7055C"/>
    <w:rsid w:val="00E7155A"/>
    <w:rsid w:val="00E719DA"/>
    <w:rsid w:val="00E736DC"/>
    <w:rsid w:val="00E7407E"/>
    <w:rsid w:val="00E744FD"/>
    <w:rsid w:val="00E74851"/>
    <w:rsid w:val="00E75069"/>
    <w:rsid w:val="00E75133"/>
    <w:rsid w:val="00E75900"/>
    <w:rsid w:val="00E77030"/>
    <w:rsid w:val="00E771D7"/>
    <w:rsid w:val="00E82A96"/>
    <w:rsid w:val="00E848A3"/>
    <w:rsid w:val="00E85243"/>
    <w:rsid w:val="00E86306"/>
    <w:rsid w:val="00E86916"/>
    <w:rsid w:val="00E86DB3"/>
    <w:rsid w:val="00E877B0"/>
    <w:rsid w:val="00E87D52"/>
    <w:rsid w:val="00E87FA9"/>
    <w:rsid w:val="00E90668"/>
    <w:rsid w:val="00E90DF1"/>
    <w:rsid w:val="00E9372E"/>
    <w:rsid w:val="00E95165"/>
    <w:rsid w:val="00E964D1"/>
    <w:rsid w:val="00E967F4"/>
    <w:rsid w:val="00E969BB"/>
    <w:rsid w:val="00E972CD"/>
    <w:rsid w:val="00E97395"/>
    <w:rsid w:val="00EA0744"/>
    <w:rsid w:val="00EA1965"/>
    <w:rsid w:val="00EA2623"/>
    <w:rsid w:val="00EA628C"/>
    <w:rsid w:val="00EB0AD8"/>
    <w:rsid w:val="00EB0AE1"/>
    <w:rsid w:val="00EB0BC2"/>
    <w:rsid w:val="00EB2BCF"/>
    <w:rsid w:val="00EB3717"/>
    <w:rsid w:val="00EB38FD"/>
    <w:rsid w:val="00EB5B73"/>
    <w:rsid w:val="00EB6C55"/>
    <w:rsid w:val="00EB6D39"/>
    <w:rsid w:val="00EB6DAF"/>
    <w:rsid w:val="00EB7729"/>
    <w:rsid w:val="00EB7A92"/>
    <w:rsid w:val="00EC0130"/>
    <w:rsid w:val="00EC0B58"/>
    <w:rsid w:val="00EC1C74"/>
    <w:rsid w:val="00EC43C0"/>
    <w:rsid w:val="00EC4718"/>
    <w:rsid w:val="00EC4922"/>
    <w:rsid w:val="00EC5BC5"/>
    <w:rsid w:val="00EC5C65"/>
    <w:rsid w:val="00EC6221"/>
    <w:rsid w:val="00EC6537"/>
    <w:rsid w:val="00EC6B1C"/>
    <w:rsid w:val="00EC6B64"/>
    <w:rsid w:val="00EC7737"/>
    <w:rsid w:val="00EC7DAB"/>
    <w:rsid w:val="00ED0025"/>
    <w:rsid w:val="00ED03C1"/>
    <w:rsid w:val="00ED090A"/>
    <w:rsid w:val="00ED09E4"/>
    <w:rsid w:val="00ED1A31"/>
    <w:rsid w:val="00ED240B"/>
    <w:rsid w:val="00ED2B90"/>
    <w:rsid w:val="00ED4009"/>
    <w:rsid w:val="00ED46A8"/>
    <w:rsid w:val="00ED4CEE"/>
    <w:rsid w:val="00ED4EEC"/>
    <w:rsid w:val="00ED562C"/>
    <w:rsid w:val="00ED5910"/>
    <w:rsid w:val="00ED666C"/>
    <w:rsid w:val="00ED6ABE"/>
    <w:rsid w:val="00ED7F22"/>
    <w:rsid w:val="00EE127D"/>
    <w:rsid w:val="00EE12E9"/>
    <w:rsid w:val="00EE1871"/>
    <w:rsid w:val="00EE1CF3"/>
    <w:rsid w:val="00EE203A"/>
    <w:rsid w:val="00EE3B5D"/>
    <w:rsid w:val="00EE3D82"/>
    <w:rsid w:val="00EE53A1"/>
    <w:rsid w:val="00EE59E0"/>
    <w:rsid w:val="00EE5E0C"/>
    <w:rsid w:val="00EE6250"/>
    <w:rsid w:val="00EE67A6"/>
    <w:rsid w:val="00EE6862"/>
    <w:rsid w:val="00EE723D"/>
    <w:rsid w:val="00EE72DB"/>
    <w:rsid w:val="00EE74F7"/>
    <w:rsid w:val="00EE793E"/>
    <w:rsid w:val="00EF0A46"/>
    <w:rsid w:val="00EF0F66"/>
    <w:rsid w:val="00EF282E"/>
    <w:rsid w:val="00EF2A74"/>
    <w:rsid w:val="00EF309A"/>
    <w:rsid w:val="00EF33ED"/>
    <w:rsid w:val="00EF4699"/>
    <w:rsid w:val="00EF4A2D"/>
    <w:rsid w:val="00EF5A5C"/>
    <w:rsid w:val="00EF7E4E"/>
    <w:rsid w:val="00EF7F2E"/>
    <w:rsid w:val="00F0007F"/>
    <w:rsid w:val="00F00BF8"/>
    <w:rsid w:val="00F01243"/>
    <w:rsid w:val="00F020AB"/>
    <w:rsid w:val="00F049F3"/>
    <w:rsid w:val="00F04B5D"/>
    <w:rsid w:val="00F05357"/>
    <w:rsid w:val="00F0539A"/>
    <w:rsid w:val="00F068E5"/>
    <w:rsid w:val="00F06978"/>
    <w:rsid w:val="00F06E69"/>
    <w:rsid w:val="00F07598"/>
    <w:rsid w:val="00F07BDB"/>
    <w:rsid w:val="00F10503"/>
    <w:rsid w:val="00F10ECE"/>
    <w:rsid w:val="00F11756"/>
    <w:rsid w:val="00F11A40"/>
    <w:rsid w:val="00F11E2A"/>
    <w:rsid w:val="00F12F0C"/>
    <w:rsid w:val="00F12F6B"/>
    <w:rsid w:val="00F12FA2"/>
    <w:rsid w:val="00F14412"/>
    <w:rsid w:val="00F14817"/>
    <w:rsid w:val="00F15255"/>
    <w:rsid w:val="00F1571E"/>
    <w:rsid w:val="00F15E1B"/>
    <w:rsid w:val="00F1799E"/>
    <w:rsid w:val="00F17ACD"/>
    <w:rsid w:val="00F200CD"/>
    <w:rsid w:val="00F2067B"/>
    <w:rsid w:val="00F21179"/>
    <w:rsid w:val="00F21337"/>
    <w:rsid w:val="00F2186A"/>
    <w:rsid w:val="00F21B35"/>
    <w:rsid w:val="00F21E10"/>
    <w:rsid w:val="00F2238A"/>
    <w:rsid w:val="00F227D8"/>
    <w:rsid w:val="00F2357D"/>
    <w:rsid w:val="00F23594"/>
    <w:rsid w:val="00F23B27"/>
    <w:rsid w:val="00F24785"/>
    <w:rsid w:val="00F24B0B"/>
    <w:rsid w:val="00F24B0E"/>
    <w:rsid w:val="00F26695"/>
    <w:rsid w:val="00F2755D"/>
    <w:rsid w:val="00F31487"/>
    <w:rsid w:val="00F314F6"/>
    <w:rsid w:val="00F31552"/>
    <w:rsid w:val="00F31D54"/>
    <w:rsid w:val="00F32C19"/>
    <w:rsid w:val="00F32DE4"/>
    <w:rsid w:val="00F33C87"/>
    <w:rsid w:val="00F3487E"/>
    <w:rsid w:val="00F348DF"/>
    <w:rsid w:val="00F34B26"/>
    <w:rsid w:val="00F34B28"/>
    <w:rsid w:val="00F35304"/>
    <w:rsid w:val="00F35A43"/>
    <w:rsid w:val="00F37105"/>
    <w:rsid w:val="00F407A9"/>
    <w:rsid w:val="00F413EA"/>
    <w:rsid w:val="00F419F0"/>
    <w:rsid w:val="00F42656"/>
    <w:rsid w:val="00F4265C"/>
    <w:rsid w:val="00F42CF5"/>
    <w:rsid w:val="00F438B8"/>
    <w:rsid w:val="00F43D40"/>
    <w:rsid w:val="00F447D1"/>
    <w:rsid w:val="00F45DED"/>
    <w:rsid w:val="00F510AE"/>
    <w:rsid w:val="00F52AC9"/>
    <w:rsid w:val="00F5316B"/>
    <w:rsid w:val="00F53260"/>
    <w:rsid w:val="00F534CF"/>
    <w:rsid w:val="00F536DB"/>
    <w:rsid w:val="00F5386B"/>
    <w:rsid w:val="00F53AE8"/>
    <w:rsid w:val="00F53D81"/>
    <w:rsid w:val="00F54974"/>
    <w:rsid w:val="00F54E70"/>
    <w:rsid w:val="00F55250"/>
    <w:rsid w:val="00F55271"/>
    <w:rsid w:val="00F554C2"/>
    <w:rsid w:val="00F55DA3"/>
    <w:rsid w:val="00F5619D"/>
    <w:rsid w:val="00F57222"/>
    <w:rsid w:val="00F57BB5"/>
    <w:rsid w:val="00F60109"/>
    <w:rsid w:val="00F6070A"/>
    <w:rsid w:val="00F60F6C"/>
    <w:rsid w:val="00F610BB"/>
    <w:rsid w:val="00F62C7E"/>
    <w:rsid w:val="00F632F0"/>
    <w:rsid w:val="00F63680"/>
    <w:rsid w:val="00F6434E"/>
    <w:rsid w:val="00F64B5C"/>
    <w:rsid w:val="00F65987"/>
    <w:rsid w:val="00F674AC"/>
    <w:rsid w:val="00F719AD"/>
    <w:rsid w:val="00F719DC"/>
    <w:rsid w:val="00F71D75"/>
    <w:rsid w:val="00F731B8"/>
    <w:rsid w:val="00F736B7"/>
    <w:rsid w:val="00F73CAD"/>
    <w:rsid w:val="00F74401"/>
    <w:rsid w:val="00F74447"/>
    <w:rsid w:val="00F75F5F"/>
    <w:rsid w:val="00F76A4E"/>
    <w:rsid w:val="00F76BB5"/>
    <w:rsid w:val="00F7769B"/>
    <w:rsid w:val="00F77D03"/>
    <w:rsid w:val="00F800CB"/>
    <w:rsid w:val="00F82D42"/>
    <w:rsid w:val="00F83549"/>
    <w:rsid w:val="00F8401B"/>
    <w:rsid w:val="00F8534C"/>
    <w:rsid w:val="00F85586"/>
    <w:rsid w:val="00F859D5"/>
    <w:rsid w:val="00F85EA6"/>
    <w:rsid w:val="00F85EDF"/>
    <w:rsid w:val="00F85F17"/>
    <w:rsid w:val="00F860A0"/>
    <w:rsid w:val="00F92D72"/>
    <w:rsid w:val="00F94896"/>
    <w:rsid w:val="00F95B18"/>
    <w:rsid w:val="00F96875"/>
    <w:rsid w:val="00F969F3"/>
    <w:rsid w:val="00F974EE"/>
    <w:rsid w:val="00F9751D"/>
    <w:rsid w:val="00F9790B"/>
    <w:rsid w:val="00F979A4"/>
    <w:rsid w:val="00F97A80"/>
    <w:rsid w:val="00FA0E9F"/>
    <w:rsid w:val="00FA11AB"/>
    <w:rsid w:val="00FA1A4F"/>
    <w:rsid w:val="00FA3C2F"/>
    <w:rsid w:val="00FA3C7C"/>
    <w:rsid w:val="00FA4406"/>
    <w:rsid w:val="00FA4586"/>
    <w:rsid w:val="00FA57C1"/>
    <w:rsid w:val="00FA688F"/>
    <w:rsid w:val="00FA77F3"/>
    <w:rsid w:val="00FA79E1"/>
    <w:rsid w:val="00FB00A8"/>
    <w:rsid w:val="00FB0604"/>
    <w:rsid w:val="00FB1A8B"/>
    <w:rsid w:val="00FB1F6A"/>
    <w:rsid w:val="00FB2817"/>
    <w:rsid w:val="00FB3061"/>
    <w:rsid w:val="00FB323F"/>
    <w:rsid w:val="00FB3515"/>
    <w:rsid w:val="00FB3AB7"/>
    <w:rsid w:val="00FB3D10"/>
    <w:rsid w:val="00FB4271"/>
    <w:rsid w:val="00FB528C"/>
    <w:rsid w:val="00FB5E3E"/>
    <w:rsid w:val="00FB5E90"/>
    <w:rsid w:val="00FB6335"/>
    <w:rsid w:val="00FB7B1A"/>
    <w:rsid w:val="00FB7C16"/>
    <w:rsid w:val="00FC2235"/>
    <w:rsid w:val="00FC3927"/>
    <w:rsid w:val="00FC4329"/>
    <w:rsid w:val="00FC4605"/>
    <w:rsid w:val="00FC68E2"/>
    <w:rsid w:val="00FC75D0"/>
    <w:rsid w:val="00FC76CF"/>
    <w:rsid w:val="00FD1CF3"/>
    <w:rsid w:val="00FD4D87"/>
    <w:rsid w:val="00FD5268"/>
    <w:rsid w:val="00FD62A2"/>
    <w:rsid w:val="00FD7180"/>
    <w:rsid w:val="00FD7BC9"/>
    <w:rsid w:val="00FD7F30"/>
    <w:rsid w:val="00FE0259"/>
    <w:rsid w:val="00FE13A1"/>
    <w:rsid w:val="00FE1B7B"/>
    <w:rsid w:val="00FE1C12"/>
    <w:rsid w:val="00FE1C88"/>
    <w:rsid w:val="00FE2CEC"/>
    <w:rsid w:val="00FE3781"/>
    <w:rsid w:val="00FE3880"/>
    <w:rsid w:val="00FE44A7"/>
    <w:rsid w:val="00FE49EE"/>
    <w:rsid w:val="00FE4B7B"/>
    <w:rsid w:val="00FE510F"/>
    <w:rsid w:val="00FE5859"/>
    <w:rsid w:val="00FE5D5D"/>
    <w:rsid w:val="00FE6495"/>
    <w:rsid w:val="00FE6E48"/>
    <w:rsid w:val="00FE72CE"/>
    <w:rsid w:val="00FF02EF"/>
    <w:rsid w:val="00FF0467"/>
    <w:rsid w:val="00FF0B2E"/>
    <w:rsid w:val="00FF0BE0"/>
    <w:rsid w:val="00FF2D46"/>
    <w:rsid w:val="00FF2F1C"/>
    <w:rsid w:val="00FF3314"/>
    <w:rsid w:val="00FF3425"/>
    <w:rsid w:val="00FF68A6"/>
    <w:rsid w:val="00FF6CC6"/>
    <w:rsid w:val="00FF71B4"/>
    <w:rsid w:val="00FF7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148425F"/>
  <w15:docId w15:val="{38C0F171-AE98-4002-9ED8-938C7C9FB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textAlignment w:val="baseline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</w:pPr>
    <w:rPr>
      <w:rFonts w:eastAsia="細明體"/>
      <w:sz w:val="20"/>
    </w:r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153"/>
        <w:tab w:val="right" w:pos="8306"/>
      </w:tabs>
    </w:pPr>
    <w:rPr>
      <w:sz w:val="20"/>
    </w:rPr>
  </w:style>
  <w:style w:type="paragraph" w:styleId="a6">
    <w:name w:val="Document Map"/>
    <w:basedOn w:val="a"/>
    <w:semiHidden/>
    <w:pPr>
      <w:shd w:val="clear" w:color="auto" w:fill="000080"/>
    </w:pPr>
    <w:rPr>
      <w:rFonts w:ascii="Arial" w:hAnsi="Arial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Arial Unicode MS" w:eastAsia="Arial Unicode MS" w:hAnsi="Arial Unicode MS" w:cs="Arial Unicode MS"/>
      <w:sz w:val="20"/>
    </w:rPr>
  </w:style>
  <w:style w:type="paragraph" w:styleId="a7">
    <w:name w:val="Plain Text"/>
    <w:basedOn w:val="a"/>
    <w:pPr>
      <w:adjustRightInd/>
      <w:spacing w:line="240" w:lineRule="auto"/>
      <w:textAlignment w:val="auto"/>
    </w:pPr>
    <w:rPr>
      <w:rFonts w:ascii="細明體" w:eastAsia="細明體" w:hAnsi="Courier New" w:cs="Courier New"/>
      <w:kern w:val="2"/>
      <w:szCs w:val="24"/>
    </w:rPr>
  </w:style>
  <w:style w:type="paragraph" w:styleId="a8">
    <w:name w:val="Date"/>
    <w:basedOn w:val="a"/>
    <w:next w:val="a"/>
    <w:pPr>
      <w:jc w:val="right"/>
    </w:pPr>
    <w:rPr>
      <w:rFonts w:eastAsia="標楷體"/>
      <w:b/>
      <w:bCs/>
      <w:sz w:val="32"/>
    </w:rPr>
  </w:style>
  <w:style w:type="paragraph" w:styleId="a9">
    <w:name w:val="Body Text Indent"/>
    <w:basedOn w:val="a"/>
    <w:link w:val="aa"/>
    <w:pPr>
      <w:spacing w:before="120" w:line="520" w:lineRule="exact"/>
      <w:ind w:right="-34" w:firstLineChars="200" w:firstLine="680"/>
      <w:jc w:val="both"/>
    </w:pPr>
    <w:rPr>
      <w:rFonts w:eastAsia="標楷體"/>
      <w:spacing w:val="10"/>
      <w:sz w:val="32"/>
      <w:lang w:val="x-none" w:eastAsia="x-none"/>
    </w:rPr>
  </w:style>
  <w:style w:type="paragraph" w:styleId="ab">
    <w:name w:val="footnote text"/>
    <w:basedOn w:val="a"/>
    <w:semiHidden/>
    <w:rsid w:val="00C03A52"/>
    <w:pPr>
      <w:snapToGrid w:val="0"/>
    </w:pPr>
    <w:rPr>
      <w:sz w:val="20"/>
    </w:rPr>
  </w:style>
  <w:style w:type="character" w:styleId="ac">
    <w:name w:val="footnote reference"/>
    <w:semiHidden/>
    <w:rsid w:val="00C03A52"/>
    <w:rPr>
      <w:vertAlign w:val="superscript"/>
    </w:rPr>
  </w:style>
  <w:style w:type="character" w:customStyle="1" w:styleId="aa">
    <w:name w:val="本文縮排 字元"/>
    <w:link w:val="a9"/>
    <w:rsid w:val="00C90E05"/>
    <w:rPr>
      <w:rFonts w:eastAsia="標楷體"/>
      <w:spacing w:val="10"/>
      <w:sz w:val="32"/>
    </w:rPr>
  </w:style>
  <w:style w:type="paragraph" w:styleId="ad">
    <w:name w:val="Balloon Text"/>
    <w:basedOn w:val="a"/>
    <w:link w:val="ae"/>
    <w:rsid w:val="00863DDB"/>
    <w:pPr>
      <w:spacing w:line="240" w:lineRule="auto"/>
    </w:pPr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863DDB"/>
    <w:rPr>
      <w:rFonts w:ascii="Cambria" w:eastAsia="新細明體" w:hAnsi="Cambria" w:cs="Times New Roman"/>
      <w:sz w:val="18"/>
      <w:szCs w:val="18"/>
    </w:rPr>
  </w:style>
  <w:style w:type="table" w:styleId="af">
    <w:name w:val="Table Grid"/>
    <w:basedOn w:val="a1"/>
    <w:rsid w:val="000D2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D2347C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hAnsi="新細明體" w:cs="新細明體"/>
      <w:szCs w:val="24"/>
    </w:rPr>
  </w:style>
  <w:style w:type="character" w:styleId="af0">
    <w:name w:val="Hyperlink"/>
    <w:basedOn w:val="a0"/>
    <w:rsid w:val="006D63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3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ap9538\Desktop\&#26032;&#32862;&#31295;\&#29289;&#20729;&#26032;&#32862;&#31295;\114&#24180;11&#26376;&#29289;&#20729;&#30332;&#24067;(114&#24180;12&#26376;5&#26085;)\&#26032;&#21271;&#24066;&#29289;&#20729;&#25351;&#25976;1141104(&#21576;&#24066;&#38263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TW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algn="ctr">
              <a:defRPr sz="1200"/>
            </a:pPr>
            <a:r>
              <a:rPr lang="en-US" sz="1200"/>
              <a:t>114</a:t>
            </a:r>
            <a:r>
              <a:rPr lang="zh-TW" sz="1200"/>
              <a:t>年</a:t>
            </a:r>
            <a:r>
              <a:rPr lang="en-US" altLang="zh-TW" sz="1200"/>
              <a:t>11</a:t>
            </a:r>
            <a:r>
              <a:rPr lang="zh-TW" sz="1200"/>
              <a:t>月</a:t>
            </a:r>
            <a:r>
              <a:rPr lang="en-US" altLang="zh-TW" sz="1200"/>
              <a:t>CPI</a:t>
            </a:r>
            <a:r>
              <a:rPr lang="zh-TW" altLang="en-US" sz="1200"/>
              <a:t>變動對消費支出之影響</a:t>
            </a:r>
            <a:endParaRPr lang="en-US" sz="1200"/>
          </a:p>
        </c:rich>
      </c:tx>
      <c:layout>
        <c:manualLayout>
          <c:xMode val="edge"/>
          <c:yMode val="edge"/>
          <c:x val="0.23010158734981925"/>
          <c:y val="2.249913280901496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1000641876828246E-2"/>
          <c:y val="4.1905889887232983E-2"/>
          <c:w val="0.94864491687033414"/>
          <c:h val="0.79880360600002243"/>
        </c:manualLayout>
      </c:layout>
      <c:barChart>
        <c:barDir val="col"/>
        <c:grouping val="clustered"/>
        <c:varyColors val="0"/>
        <c:ser>
          <c:idx val="4"/>
          <c:order val="0"/>
          <c:tx>
            <c:strRef>
              <c:f>七大類年增率!$O$1</c:f>
              <c:strCache>
                <c:ptCount val="1"/>
                <c:pt idx="0">
                  <c:v>與上年同月比較漲跌率(%)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dPt>
            <c:idx val="0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0-E574-4598-B70C-E7A1910FEF88}"/>
              </c:ext>
            </c:extLst>
          </c:dPt>
          <c:dPt>
            <c:idx val="1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1-E574-4598-B70C-E7A1910FEF88}"/>
              </c:ext>
            </c:extLst>
          </c:dPt>
          <c:dPt>
            <c:idx val="2"/>
            <c:invertIfNegative val="0"/>
            <c:bubble3D val="0"/>
            <c:spPr>
              <a:solidFill>
                <a:schemeClr val="accent2"/>
              </a:solidFill>
              <a:ln>
                <a:noFill/>
              </a:ln>
            </c:spPr>
            <c:extLst>
              <c:ext xmlns:c16="http://schemas.microsoft.com/office/drawing/2014/chart" uri="{C3380CC4-5D6E-409C-BE32-E72D297353CC}">
                <c16:uniqueId val="{00000003-E574-4598-B70C-E7A1910FEF88}"/>
              </c:ext>
            </c:extLst>
          </c:dPt>
          <c:dPt>
            <c:idx val="3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4-E574-4598-B70C-E7A1910FEF88}"/>
              </c:ext>
            </c:extLst>
          </c:dPt>
          <c:dPt>
            <c:idx val="4"/>
            <c:invertIfNegative val="0"/>
            <c:bubble3D val="0"/>
            <c:spPr>
              <a:solidFill>
                <a:schemeClr val="accent3"/>
              </a:solidFill>
              <a:ln>
                <a:noFill/>
              </a:ln>
            </c:spPr>
            <c:extLst>
              <c:ext xmlns:c16="http://schemas.microsoft.com/office/drawing/2014/chart" uri="{C3380CC4-5D6E-409C-BE32-E72D297353CC}">
                <c16:uniqueId val="{00000006-E574-4598-B70C-E7A1910FEF88}"/>
              </c:ext>
            </c:extLst>
          </c:dPt>
          <c:dPt>
            <c:idx val="5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7-E574-4598-B70C-E7A1910FEF88}"/>
              </c:ext>
            </c:extLst>
          </c:dPt>
          <c:dPt>
            <c:idx val="6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8-E574-4598-B70C-E7A1910FEF88}"/>
              </c:ext>
            </c:extLst>
          </c:dPt>
          <c:dPt>
            <c:idx val="7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9-E574-4598-B70C-E7A1910FEF88}"/>
              </c:ext>
            </c:extLst>
          </c:dPt>
          <c:dLbls>
            <c:dLbl>
              <c:idx val="0"/>
              <c:numFmt formatCode="#,##0&quot;元&quot;" sourceLinked="0"/>
              <c:spPr/>
              <c:txPr>
                <a:bodyPr/>
                <a:lstStyle/>
                <a:p>
                  <a:pPr>
                    <a:defRPr b="1">
                      <a:solidFill>
                        <a:schemeClr val="tx1"/>
                      </a:solidFill>
                    </a:defRPr>
                  </a:pPr>
                  <a:endParaRPr lang="zh-TW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E574-4598-B70C-E7A1910FEF88}"/>
                </c:ext>
              </c:extLst>
            </c:dLbl>
            <c:dLbl>
              <c:idx val="1"/>
              <c:layout>
                <c:manualLayout>
                  <c:x val="1.2587967092873426E-2"/>
                  <c:y val="1.40392857142857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574-4598-B70C-E7A1910FEF88}"/>
                </c:ext>
              </c:extLst>
            </c:dLbl>
            <c:numFmt formatCode="#,##0&quot;元&quot;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zh-TW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七大類年增率!$H$2:$H$9</c:f>
              <c:strCache>
                <c:ptCount val="8"/>
                <c:pt idx="0">
                  <c:v>總指數</c:v>
                </c:pt>
                <c:pt idx="1">
                  <c:v>食物類</c:v>
                </c:pt>
                <c:pt idx="2">
                  <c:v>衣著類</c:v>
                </c:pt>
                <c:pt idx="3">
                  <c:v>居住類</c:v>
                </c:pt>
                <c:pt idx="4">
                  <c:v>交通及通訊類</c:v>
                </c:pt>
                <c:pt idx="5">
                  <c:v>醫藥保健類</c:v>
                </c:pt>
                <c:pt idx="6">
                  <c:v>教養娛樂類</c:v>
                </c:pt>
                <c:pt idx="7">
                  <c:v>雜項類</c:v>
                </c:pt>
              </c:strCache>
            </c:strRef>
          </c:cat>
          <c:val>
            <c:numRef>
              <c:f>七大類年增率!$O$2:$O$9</c:f>
              <c:numCache>
                <c:formatCode>#,##0_);[Red]\(#,##0\)</c:formatCode>
                <c:ptCount val="8"/>
                <c:pt idx="0">
                  <c:v>928</c:v>
                </c:pt>
                <c:pt idx="1">
                  <c:v>263</c:v>
                </c:pt>
                <c:pt idx="2">
                  <c:v>30</c:v>
                </c:pt>
                <c:pt idx="3">
                  <c:v>386</c:v>
                </c:pt>
                <c:pt idx="4">
                  <c:v>-39</c:v>
                </c:pt>
                <c:pt idx="5">
                  <c:v>66</c:v>
                </c:pt>
                <c:pt idx="6">
                  <c:v>92</c:v>
                </c:pt>
                <c:pt idx="7">
                  <c:v>130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E574-4598-B70C-E7A1910FEF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163689472"/>
        <c:axId val="87767232"/>
      </c:barChart>
      <c:catAx>
        <c:axId val="1636894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one"/>
        <c:txPr>
          <a:bodyPr rot="0"/>
          <a:lstStyle/>
          <a:p>
            <a:pPr>
              <a:defRPr/>
            </a:pPr>
            <a:endParaRPr lang="zh-TW"/>
          </a:p>
        </c:txPr>
        <c:crossAx val="87767232"/>
        <c:crosses val="autoZero"/>
        <c:auto val="1"/>
        <c:lblAlgn val="ctr"/>
        <c:lblOffset val="100"/>
        <c:noMultiLvlLbl val="0"/>
      </c:catAx>
      <c:valAx>
        <c:axId val="87767232"/>
        <c:scaling>
          <c:orientation val="minMax"/>
        </c:scaling>
        <c:delete val="1"/>
        <c:axPos val="l"/>
        <c:numFmt formatCode="#,##0_);[Red]\(#,##0\)" sourceLinked="1"/>
        <c:majorTickMark val="none"/>
        <c:minorTickMark val="none"/>
        <c:tickLblPos val="nextTo"/>
        <c:crossAx val="1636894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微軟正黑體" panose="020B0604030504040204" pitchFamily="34" charset="-120"/>
          <a:ea typeface="微軟正黑體" panose="020B0604030504040204" pitchFamily="34" charset="-120"/>
        </a:defRPr>
      </a:pPr>
      <a:endParaRPr lang="zh-TW"/>
    </a:p>
  </c:txPr>
  <c:externalData r:id="rId1">
    <c:autoUpdate val="0"/>
  </c:externalData>
  <c:userShapes r:id="rId2"/>
</c:chartSpace>
</file>

<file path=word/drawings/_rels/drawing1.xml.rels><?xml version="1.0" encoding="UTF-8" standalone="yes"?>
<Relationships xmlns="http://schemas.openxmlformats.org/package/2006/relationships"><Relationship Id="rId8" Type="http://schemas.openxmlformats.org/officeDocument/2006/relationships/image" Target="../media/image8.png"/><Relationship Id="rId3" Type="http://schemas.openxmlformats.org/officeDocument/2006/relationships/image" Target="../media/image3.png"/><Relationship Id="rId7" Type="http://schemas.openxmlformats.org/officeDocument/2006/relationships/image" Target="../media/image7.png"/><Relationship Id="rId2" Type="http://schemas.openxmlformats.org/officeDocument/2006/relationships/image" Target="../media/image2.png"/><Relationship Id="rId1" Type="http://schemas.openxmlformats.org/officeDocument/2006/relationships/image" Target="../media/image1.wmf"/><Relationship Id="rId6" Type="http://schemas.openxmlformats.org/officeDocument/2006/relationships/image" Target="../media/image6.png"/><Relationship Id="rId5" Type="http://schemas.openxmlformats.org/officeDocument/2006/relationships/image" Target="../media/image5.png"/><Relationship Id="rId4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0.15113</cdr:x>
      <cdr:y>0.83067</cdr:y>
    </cdr:from>
    <cdr:to>
      <cdr:x>0.24516</cdr:x>
      <cdr:y>0.9455</cdr:y>
    </cdr:to>
    <cdr:pic>
      <cdr:nvPicPr>
        <cdr:cNvPr id="2" name="圖片 1" descr="C:\Users\ad9484\AppData\Local\Microsoft\Windows\Temporary Internet Files\Content.IE5\XB67OM4V\MC900445380[1].wmf">
          <a:extLst xmlns:a="http://schemas.openxmlformats.org/drawingml/2006/main">
            <a:ext uri="{FF2B5EF4-FFF2-40B4-BE49-F238E27FC236}">
              <a16:creationId xmlns:a16="http://schemas.microsoft.com/office/drawing/2014/main" id="{54BDB4B2-0D99-44AF-B900-53A0444B6A28}"/>
            </a:ext>
          </a:extLst>
        </cdr:cNvPr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1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616873" y="2153478"/>
          <a:ext cx="383813" cy="297692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0.12361</cdr:x>
      <cdr:y>0.68231</cdr:y>
    </cdr:from>
    <cdr:to>
      <cdr:x>0.27746</cdr:x>
      <cdr:y>0.83725</cdr:y>
    </cdr:to>
    <cdr:sp macro="" textlink="">
      <cdr:nvSpPr>
        <cdr:cNvPr id="9" name="文字方塊 8"/>
        <cdr:cNvSpPr txBox="1"/>
      </cdr:nvSpPr>
      <cdr:spPr>
        <a:xfrm xmlns:a="http://schemas.openxmlformats.org/drawingml/2006/main">
          <a:off x="504553" y="1768859"/>
          <a:ext cx="627988" cy="40167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ctr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食物類</a:t>
          </a:r>
        </a:p>
      </cdr:txBody>
    </cdr:sp>
  </cdr:relSizeAnchor>
  <cdr:relSizeAnchor xmlns:cdr="http://schemas.openxmlformats.org/drawingml/2006/chartDrawing">
    <cdr:from>
      <cdr:x>0.48517</cdr:x>
      <cdr:y>0.49127</cdr:y>
    </cdr:from>
    <cdr:to>
      <cdr:x>0.63901</cdr:x>
      <cdr:y>0.66852</cdr:y>
    </cdr:to>
    <cdr:sp macro="" textlink="">
      <cdr:nvSpPr>
        <cdr:cNvPr id="12" name="文字方塊 11"/>
        <cdr:cNvSpPr txBox="1"/>
      </cdr:nvSpPr>
      <cdr:spPr>
        <a:xfrm xmlns:a="http://schemas.openxmlformats.org/drawingml/2006/main">
          <a:off x="1962774" y="1260724"/>
          <a:ext cx="622366" cy="45487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b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交通及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通訊類</a:t>
          </a:r>
        </a:p>
      </cdr:txBody>
    </cdr:sp>
  </cdr:relSizeAnchor>
  <cdr:relSizeAnchor xmlns:cdr="http://schemas.openxmlformats.org/drawingml/2006/chartDrawing">
    <cdr:from>
      <cdr:x>0.59618</cdr:x>
      <cdr:y>0.67824</cdr:y>
    </cdr:from>
    <cdr:to>
      <cdr:x>0.75002</cdr:x>
      <cdr:y>0.86334</cdr:y>
    </cdr:to>
    <cdr:sp macro="" textlink="">
      <cdr:nvSpPr>
        <cdr:cNvPr id="13" name="文字方塊 12"/>
        <cdr:cNvSpPr txBox="1"/>
      </cdr:nvSpPr>
      <cdr:spPr>
        <a:xfrm xmlns:a="http://schemas.openxmlformats.org/drawingml/2006/main">
          <a:off x="2433476" y="1758056"/>
          <a:ext cx="627941" cy="47979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ctr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醫藥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保健類</a:t>
          </a:r>
        </a:p>
      </cdr:txBody>
    </cdr:sp>
  </cdr:relSizeAnchor>
  <cdr:relSizeAnchor xmlns:cdr="http://schemas.openxmlformats.org/drawingml/2006/chartDrawing">
    <cdr:from>
      <cdr:x>0.71862</cdr:x>
      <cdr:y>0.68801</cdr:y>
    </cdr:from>
    <cdr:to>
      <cdr:x>0.87247</cdr:x>
      <cdr:y>0.86094</cdr:y>
    </cdr:to>
    <cdr:sp macro="" textlink="">
      <cdr:nvSpPr>
        <cdr:cNvPr id="14" name="文字方塊 13"/>
        <cdr:cNvSpPr txBox="1"/>
      </cdr:nvSpPr>
      <cdr:spPr>
        <a:xfrm xmlns:a="http://schemas.openxmlformats.org/drawingml/2006/main">
          <a:off x="2933249" y="1783367"/>
          <a:ext cx="627982" cy="44824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ctr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教養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娛樂類</a:t>
          </a:r>
        </a:p>
      </cdr:txBody>
    </cdr:sp>
  </cdr:relSizeAnchor>
  <cdr:relSizeAnchor xmlns:cdr="http://schemas.openxmlformats.org/drawingml/2006/chartDrawing">
    <cdr:from>
      <cdr:x>0.83398</cdr:x>
      <cdr:y>0.6823</cdr:y>
    </cdr:from>
    <cdr:to>
      <cdr:x>0.98783</cdr:x>
      <cdr:y>0.83725</cdr:y>
    </cdr:to>
    <cdr:sp macro="" textlink="">
      <cdr:nvSpPr>
        <cdr:cNvPr id="15" name="文字方塊 14"/>
        <cdr:cNvSpPr txBox="1"/>
      </cdr:nvSpPr>
      <cdr:spPr>
        <a:xfrm xmlns:a="http://schemas.openxmlformats.org/drawingml/2006/main">
          <a:off x="3404173" y="1768834"/>
          <a:ext cx="627947" cy="40170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ctr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雜項類</a:t>
          </a:r>
        </a:p>
      </cdr:txBody>
    </cdr:sp>
  </cdr:relSizeAnchor>
  <cdr:relSizeAnchor xmlns:cdr="http://schemas.openxmlformats.org/drawingml/2006/chartDrawing">
    <cdr:from>
      <cdr:x>0.00409</cdr:x>
      <cdr:y>0.68229</cdr:y>
    </cdr:from>
    <cdr:to>
      <cdr:x>0.15793</cdr:x>
      <cdr:y>0.83725</cdr:y>
    </cdr:to>
    <cdr:sp macro="" textlink="">
      <cdr:nvSpPr>
        <cdr:cNvPr id="16" name="文字方塊 1"/>
        <cdr:cNvSpPr txBox="1"/>
      </cdr:nvSpPr>
      <cdr:spPr>
        <a:xfrm xmlns:a="http://schemas.openxmlformats.org/drawingml/2006/main">
          <a:off x="16695" y="1768808"/>
          <a:ext cx="627946" cy="40172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 anchor="ctr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 b="1">
              <a:latin typeface="微軟正黑體" panose="020B0604030504040204" pitchFamily="34" charset="-120"/>
              <a:ea typeface="微軟正黑體" panose="020B0604030504040204" pitchFamily="34" charset="-120"/>
            </a:rPr>
            <a:t>總支出</a:t>
          </a:r>
        </a:p>
      </cdr:txBody>
    </cdr:sp>
  </cdr:relSizeAnchor>
  <cdr:relSizeAnchor xmlns:cdr="http://schemas.openxmlformats.org/drawingml/2006/chartDrawing">
    <cdr:from>
      <cdr:x>0.384</cdr:x>
      <cdr:y>0.82215</cdr:y>
    </cdr:from>
    <cdr:to>
      <cdr:x>0.49657</cdr:x>
      <cdr:y>0.96928</cdr:y>
    </cdr:to>
    <cdr:grpSp>
      <cdr:nvGrpSpPr>
        <cdr:cNvPr id="18" name="群組 17">
          <a:extLst xmlns:a="http://schemas.openxmlformats.org/drawingml/2006/main">
            <a:ext uri="{FF2B5EF4-FFF2-40B4-BE49-F238E27FC236}">
              <a16:creationId xmlns:a16="http://schemas.microsoft.com/office/drawing/2014/main" id="{4003FDAD-054E-4368-8CED-67F5DCB503BD}"/>
            </a:ext>
          </a:extLst>
        </cdr:cNvPr>
        <cdr:cNvGrpSpPr/>
      </cdr:nvGrpSpPr>
      <cdr:grpSpPr>
        <a:xfrm xmlns:a="http://schemas.openxmlformats.org/drawingml/2006/main">
          <a:off x="1567417" y="2131389"/>
          <a:ext cx="459490" cy="381428"/>
          <a:chOff x="467488" y="56945"/>
          <a:chExt cx="461895" cy="381285"/>
        </a:xfrm>
        <a:effectLst xmlns:a="http://schemas.openxmlformats.org/drawingml/2006/main">
          <a:outerShdw blurRad="63500" sx="93000" sy="93000" algn="ctr" rotWithShape="0">
            <a:prstClr val="black">
              <a:alpha val="40000"/>
            </a:prstClr>
          </a:outerShdw>
        </a:effectLst>
      </cdr:grpSpPr>
      <cdr:pic>
        <cdr:nvPicPr>
          <cdr:cNvPr id="24" name="圖片 23">
            <a:extLst xmlns:a="http://schemas.openxmlformats.org/drawingml/2006/main">
              <a:ext uri="{FF2B5EF4-FFF2-40B4-BE49-F238E27FC236}">
                <a16:creationId xmlns:a16="http://schemas.microsoft.com/office/drawing/2014/main" id="{5B901F9D-6B15-45A7-90B9-38461E104F53}"/>
              </a:ext>
            </a:extLst>
          </cdr:cNvPr>
          <cdr:cNvPicPr>
            <a:picLocks xmlns:a="http://schemas.openxmlformats.org/drawingml/2006/main" noChangeAspect="1"/>
          </cdr:cNvPicPr>
        </cdr:nvPicPr>
        <cdr:blipFill>
          <a:blip xmlns:a="http://schemas.openxmlformats.org/drawingml/2006/main" xmlns:r="http://schemas.openxmlformats.org/officeDocument/2006/relationships" r:embed="rId2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tretch xmlns:a="http://schemas.openxmlformats.org/drawingml/2006/main">
            <a:fillRect/>
          </a:stretch>
        </cdr:blipFill>
        <cdr:spPr>
          <a:xfrm xmlns:a="http://schemas.openxmlformats.org/drawingml/2006/main">
            <a:off x="467488" y="101604"/>
            <a:ext cx="426753" cy="327461"/>
          </a:xfrm>
          <a:prstGeom xmlns:a="http://schemas.openxmlformats.org/drawingml/2006/main" prst="rect">
            <a:avLst/>
          </a:prstGeom>
          <a:effectLst xmlns:a="http://schemas.openxmlformats.org/drawingml/2006/main">
            <a:glow rad="101600">
              <a:schemeClr val="bg1">
                <a:alpha val="60000"/>
              </a:schemeClr>
            </a:glow>
          </a:effectLst>
        </cdr:spPr>
      </cdr:pic>
      <cdr:pic>
        <cdr:nvPicPr>
          <cdr:cNvPr id="25" name="圖片 24">
            <a:extLst xmlns:a="http://schemas.openxmlformats.org/drawingml/2006/main">
              <a:ext uri="{FF2B5EF4-FFF2-40B4-BE49-F238E27FC236}">
                <a16:creationId xmlns:a16="http://schemas.microsoft.com/office/drawing/2014/main" id="{7C9699C7-9532-446A-895A-B1F07B08E497}"/>
              </a:ext>
            </a:extLst>
          </cdr:cNvPr>
          <cdr:cNvPicPr>
            <a:picLocks xmlns:a="http://schemas.openxmlformats.org/drawingml/2006/main" noChangeAspect="1"/>
          </cdr:cNvPicPr>
        </cdr:nvPicPr>
        <cdr:blipFill>
          <a:blip xmlns:a="http://schemas.openxmlformats.org/drawingml/2006/main" xmlns:r="http://schemas.openxmlformats.org/officeDocument/2006/relationships" r:embed="rId3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tretch xmlns:a="http://schemas.openxmlformats.org/drawingml/2006/main">
            <a:fillRect/>
          </a:stretch>
        </cdr:blipFill>
        <cdr:spPr>
          <a:xfrm xmlns:a="http://schemas.openxmlformats.org/drawingml/2006/main">
            <a:off x="677776" y="56945"/>
            <a:ext cx="251607" cy="381285"/>
          </a:xfrm>
          <a:prstGeom xmlns:a="http://schemas.openxmlformats.org/drawingml/2006/main" prst="rect">
            <a:avLst/>
          </a:prstGeom>
          <a:effectLst xmlns:a="http://schemas.openxmlformats.org/drawingml/2006/main">
            <a:outerShdw blurRad="63500" sx="86000" sy="86000" algn="ctr" rotWithShape="0">
              <a:prstClr val="black">
                <a:alpha val="40000"/>
              </a:prstClr>
            </a:outerShdw>
          </a:effectLst>
        </cdr:spPr>
      </cdr:pic>
    </cdr:grpSp>
  </cdr:relSizeAnchor>
  <cdr:relSizeAnchor xmlns:cdr="http://schemas.openxmlformats.org/drawingml/2006/chartDrawing">
    <cdr:from>
      <cdr:x>0.62999</cdr:x>
      <cdr:y>0.8427</cdr:y>
    </cdr:from>
    <cdr:to>
      <cdr:x>0.72109</cdr:x>
      <cdr:y>0.97444</cdr:y>
    </cdr:to>
    <cdr:pic>
      <cdr:nvPicPr>
        <cdr:cNvPr id="22" name="圖片 21">
          <a:extLst xmlns:a="http://schemas.openxmlformats.org/drawingml/2006/main">
            <a:ext uri="{FF2B5EF4-FFF2-40B4-BE49-F238E27FC236}">
              <a16:creationId xmlns:a16="http://schemas.microsoft.com/office/drawing/2014/main" id="{1EDD8742-D9E7-4AA8-BDD9-AC9A62CAAAE3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4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tretch xmlns:a="http://schemas.openxmlformats.org/drawingml/2006/main">
          <a:fillRect/>
        </a:stretch>
      </cdr:blipFill>
      <cdr:spPr>
        <a:xfrm xmlns:a="http://schemas.openxmlformats.org/drawingml/2006/main">
          <a:off x="2571514" y="2184666"/>
          <a:ext cx="371853" cy="341530"/>
        </a:xfrm>
        <a:prstGeom xmlns:a="http://schemas.openxmlformats.org/drawingml/2006/main" prst="rect">
          <a:avLst/>
        </a:prstGeom>
        <a:effectLst xmlns:a="http://schemas.openxmlformats.org/drawingml/2006/main">
          <a:outerShdw blurRad="63500" sx="93000" sy="93000" algn="ctr" rotWithShape="0">
            <a:prstClr val="black">
              <a:alpha val="40000"/>
            </a:prstClr>
          </a:outerShdw>
        </a:effectLst>
      </cdr:spPr>
    </cdr:pic>
  </cdr:relSizeAnchor>
  <cdr:relSizeAnchor xmlns:cdr="http://schemas.openxmlformats.org/drawingml/2006/chartDrawing">
    <cdr:from>
      <cdr:x>0.75697</cdr:x>
      <cdr:y>0.84646</cdr:y>
    </cdr:from>
    <cdr:to>
      <cdr:x>0.85202</cdr:x>
      <cdr:y>0.98722</cdr:y>
    </cdr:to>
    <cdr:pic>
      <cdr:nvPicPr>
        <cdr:cNvPr id="23" name="圖片 22">
          <a:extLst xmlns:a="http://schemas.openxmlformats.org/drawingml/2006/main">
            <a:ext uri="{FF2B5EF4-FFF2-40B4-BE49-F238E27FC236}">
              <a16:creationId xmlns:a16="http://schemas.microsoft.com/office/drawing/2014/main" id="{3525B0A5-9912-4614-B6AD-2D110FA4F67B}"/>
            </a:ext>
          </a:extLst>
        </cdr:cNvPr>
        <cdr:cNvPicPr>
          <a:picLocks xmlns:a="http://schemas.openxmlformats.org/drawingml/2006/main" noChangeAspect="1"/>
        </cdr:cNvPicPr>
      </cdr:nvPicPr>
      <cdr:blipFill rotWithShape="1">
        <a:blip xmlns:a="http://schemas.openxmlformats.org/drawingml/2006/main" xmlns:r="http://schemas.openxmlformats.org/officeDocument/2006/relationships" r:embed="rId5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 r="22376" b="59882"/>
        <a:stretch xmlns:a="http://schemas.openxmlformats.org/drawingml/2006/main"/>
      </cdr:blipFill>
      <cdr:spPr>
        <a:xfrm xmlns:a="http://schemas.openxmlformats.org/drawingml/2006/main">
          <a:off x="3089812" y="2194413"/>
          <a:ext cx="387977" cy="364914"/>
        </a:xfrm>
        <a:prstGeom xmlns:a="http://schemas.openxmlformats.org/drawingml/2006/main" prst="rect">
          <a:avLst/>
        </a:prstGeom>
        <a:effectLst xmlns:a="http://schemas.openxmlformats.org/drawingml/2006/main">
          <a:outerShdw blurRad="63500" sx="93000" sy="93000" algn="ctr" rotWithShape="0">
            <a:prstClr val="black">
              <a:alpha val="40000"/>
            </a:prstClr>
          </a:outerShdw>
        </a:effectLst>
      </cdr:spPr>
    </cdr:pic>
  </cdr:relSizeAnchor>
  <cdr:relSizeAnchor xmlns:cdr="http://schemas.openxmlformats.org/drawingml/2006/chartDrawing">
    <cdr:from>
      <cdr:x>0.27618</cdr:x>
      <cdr:y>0.82326</cdr:y>
    </cdr:from>
    <cdr:to>
      <cdr:x>0.36082</cdr:x>
      <cdr:y>0.98083</cdr:y>
    </cdr:to>
    <cdr:pic>
      <cdr:nvPicPr>
        <cdr:cNvPr id="28" name="圖片 27">
          <a:extLst xmlns:a="http://schemas.openxmlformats.org/drawingml/2006/main">
            <a:ext uri="{FF2B5EF4-FFF2-40B4-BE49-F238E27FC236}">
              <a16:creationId xmlns:a16="http://schemas.microsoft.com/office/drawing/2014/main" id="{1DA7C73F-0ED6-4792-89E6-E1386F8F9227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6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tretch xmlns:a="http://schemas.openxmlformats.org/drawingml/2006/main">
          <a:fillRect/>
        </a:stretch>
      </cdr:blipFill>
      <cdr:spPr>
        <a:xfrm xmlns:a="http://schemas.openxmlformats.org/drawingml/2006/main">
          <a:off x="1127312" y="2134267"/>
          <a:ext cx="345484" cy="408494"/>
        </a:xfrm>
        <a:prstGeom xmlns:a="http://schemas.openxmlformats.org/drawingml/2006/main" prst="rect">
          <a:avLst/>
        </a:prstGeom>
        <a:effectLst xmlns:a="http://schemas.openxmlformats.org/drawingml/2006/main">
          <a:outerShdw blurRad="63500" sx="102000" sy="102000" algn="ctr" rotWithShape="0">
            <a:prstClr val="black">
              <a:alpha val="40000"/>
            </a:prstClr>
          </a:outerShdw>
        </a:effectLst>
      </cdr:spPr>
    </cdr:pic>
  </cdr:relSizeAnchor>
  <cdr:relSizeAnchor xmlns:cdr="http://schemas.openxmlformats.org/drawingml/2006/chartDrawing">
    <cdr:from>
      <cdr:x>0.14167</cdr:x>
      <cdr:y>0.02318</cdr:y>
    </cdr:from>
    <cdr:to>
      <cdr:x>0.1435</cdr:x>
      <cdr:y>0.69968</cdr:y>
    </cdr:to>
    <cdr:cxnSp macro="">
      <cdr:nvCxnSpPr>
        <cdr:cNvPr id="26" name="直線接點 25">
          <a:extLst xmlns:a="http://schemas.openxmlformats.org/drawingml/2006/main">
            <a:ext uri="{FF2B5EF4-FFF2-40B4-BE49-F238E27FC236}">
              <a16:creationId xmlns:a16="http://schemas.microsoft.com/office/drawing/2014/main" id="{2B653FE2-4AF7-474F-978B-9F7CC61361BB}"/>
            </a:ext>
          </a:extLst>
        </cdr:cNvPr>
        <cdr:cNvCxnSpPr/>
      </cdr:nvCxnSpPr>
      <cdr:spPr>
        <a:xfrm xmlns:a="http://schemas.openxmlformats.org/drawingml/2006/main" flipH="1">
          <a:off x="578273" y="60093"/>
          <a:ext cx="7468" cy="1753798"/>
        </a:xfrm>
        <a:prstGeom xmlns:a="http://schemas.openxmlformats.org/drawingml/2006/main" prst="line">
          <a:avLst/>
        </a:prstGeom>
        <a:ln xmlns:a="http://schemas.openxmlformats.org/drawingml/2006/main" w="25400" cmpd="dbl">
          <a:solidFill>
            <a:schemeClr val="tx1">
              <a:lumMod val="50000"/>
              <a:lumOff val="50000"/>
            </a:schemeClr>
          </a:solidFill>
          <a:prstDash val="sysDash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0.86545</cdr:x>
      <cdr:y>0.82282</cdr:y>
    </cdr:from>
    <cdr:to>
      <cdr:x>0.97451</cdr:x>
      <cdr:y>0.9714</cdr:y>
    </cdr:to>
    <cdr:pic>
      <cdr:nvPicPr>
        <cdr:cNvPr id="29" name="圖片 28">
          <a:extLst xmlns:a="http://schemas.openxmlformats.org/drawingml/2006/main">
            <a:ext uri="{FF2B5EF4-FFF2-40B4-BE49-F238E27FC236}">
              <a16:creationId xmlns:a16="http://schemas.microsoft.com/office/drawing/2014/main" id="{408ABD5A-AC2A-4FFB-8457-00CC0CFCA0A6}"/>
            </a:ext>
          </a:extLst>
        </cdr:cNvPr>
        <cdr:cNvPicPr>
          <a:picLocks xmlns:a="http://schemas.openxmlformats.org/drawingml/2006/main" noChangeAspect="1"/>
        </cdr:cNvPicPr>
      </cdr:nvPicPr>
      <cdr:blipFill rotWithShape="1">
        <a:blip xmlns:a="http://schemas.openxmlformats.org/drawingml/2006/main" xmlns:r="http://schemas.openxmlformats.org/officeDocument/2006/relationships" r:embed="rId7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 l="7442" r="4219" b="14194"/>
        <a:stretch xmlns:a="http://schemas.openxmlformats.org/drawingml/2006/main"/>
      </cdr:blipFill>
      <cdr:spPr>
        <a:xfrm xmlns:a="http://schemas.openxmlformats.org/drawingml/2006/main">
          <a:off x="3532621" y="2133113"/>
          <a:ext cx="445163" cy="385187"/>
        </a:xfrm>
        <a:prstGeom xmlns:a="http://schemas.openxmlformats.org/drawingml/2006/main" prst="rect">
          <a:avLst/>
        </a:prstGeom>
        <a:effectLst xmlns:a="http://schemas.openxmlformats.org/drawingml/2006/main">
          <a:outerShdw blurRad="63500" sx="102000" sy="102000" algn="ctr" rotWithShape="0">
            <a:prstClr val="black">
              <a:alpha val="40000"/>
            </a:prstClr>
          </a:outerShdw>
        </a:effectLst>
      </cdr:spPr>
    </cdr:pic>
  </cdr:relSizeAnchor>
  <cdr:relSizeAnchor xmlns:cdr="http://schemas.openxmlformats.org/drawingml/2006/chartDrawing">
    <cdr:from>
      <cdr:x>0.49707</cdr:x>
      <cdr:y>0.35631</cdr:y>
    </cdr:from>
    <cdr:to>
      <cdr:x>0.5952</cdr:x>
      <cdr:y>0.48361</cdr:y>
    </cdr:to>
    <cdr:pic>
      <cdr:nvPicPr>
        <cdr:cNvPr id="20" name="圖片 19">
          <a:extLst xmlns:a="http://schemas.openxmlformats.org/drawingml/2006/main">
            <a:ext uri="{FF2B5EF4-FFF2-40B4-BE49-F238E27FC236}">
              <a16:creationId xmlns:a16="http://schemas.microsoft.com/office/drawing/2014/main" id="{ADB5C420-B1A5-4F58-AFF8-08EE313998C3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8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tretch xmlns:a="http://schemas.openxmlformats.org/drawingml/2006/main">
          <a:fillRect/>
        </a:stretch>
      </cdr:blipFill>
      <cdr:spPr>
        <a:xfrm xmlns:a="http://schemas.openxmlformats.org/drawingml/2006/main">
          <a:off x="2010906" y="914380"/>
          <a:ext cx="396988" cy="326687"/>
        </a:xfrm>
        <a:prstGeom xmlns:a="http://schemas.openxmlformats.org/drawingml/2006/main" prst="rect">
          <a:avLst/>
        </a:prstGeom>
        <a:effectLst xmlns:a="http://schemas.openxmlformats.org/drawingml/2006/main">
          <a:outerShdw blurRad="63500" sx="102000" sy="102000" algn="ctr" rotWithShape="0">
            <a:prstClr val="black">
              <a:alpha val="40000"/>
            </a:prstClr>
          </a:outerShdw>
        </a:effectLst>
      </cdr:spPr>
    </cdr:pic>
  </cdr:relSizeAnchor>
  <cdr:relSizeAnchor xmlns:cdr="http://schemas.openxmlformats.org/drawingml/2006/chartDrawing">
    <cdr:from>
      <cdr:x>0.24174</cdr:x>
      <cdr:y>0.68094</cdr:y>
    </cdr:from>
    <cdr:to>
      <cdr:x>0.39559</cdr:x>
      <cdr:y>0.83588</cdr:y>
    </cdr:to>
    <cdr:sp macro="" textlink="">
      <cdr:nvSpPr>
        <cdr:cNvPr id="5" name="文字方塊 1">
          <a:extLst xmlns:a="http://schemas.openxmlformats.org/drawingml/2006/main">
            <a:ext uri="{FF2B5EF4-FFF2-40B4-BE49-F238E27FC236}">
              <a16:creationId xmlns:a16="http://schemas.microsoft.com/office/drawing/2014/main" id="{DB35894A-0646-640A-ADA2-7ACDCFB40F9D}"/>
            </a:ext>
          </a:extLst>
        </cdr:cNvPr>
        <cdr:cNvSpPr txBox="1"/>
      </cdr:nvSpPr>
      <cdr:spPr>
        <a:xfrm xmlns:a="http://schemas.openxmlformats.org/drawingml/2006/main">
          <a:off x="986735" y="1765300"/>
          <a:ext cx="627988" cy="40167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 anchor="ctr" anchorCtr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衣著類</a:t>
          </a:r>
        </a:p>
      </cdr:txBody>
    </cdr:sp>
  </cdr:relSizeAnchor>
  <cdr:relSizeAnchor xmlns:cdr="http://schemas.openxmlformats.org/drawingml/2006/chartDrawing">
    <cdr:from>
      <cdr:x>0.36552</cdr:x>
      <cdr:y>0.68094</cdr:y>
    </cdr:from>
    <cdr:to>
      <cdr:x>0.51937</cdr:x>
      <cdr:y>0.83588</cdr:y>
    </cdr:to>
    <cdr:sp macro="" textlink="">
      <cdr:nvSpPr>
        <cdr:cNvPr id="6" name="文字方塊 1">
          <a:extLst xmlns:a="http://schemas.openxmlformats.org/drawingml/2006/main">
            <a:ext uri="{FF2B5EF4-FFF2-40B4-BE49-F238E27FC236}">
              <a16:creationId xmlns:a16="http://schemas.microsoft.com/office/drawing/2014/main" id="{DB35894A-0646-640A-ADA2-7ACDCFB40F9D}"/>
            </a:ext>
          </a:extLst>
        </cdr:cNvPr>
        <cdr:cNvSpPr txBox="1"/>
      </cdr:nvSpPr>
      <cdr:spPr>
        <a:xfrm xmlns:a="http://schemas.openxmlformats.org/drawingml/2006/main">
          <a:off x="1491974" y="1765301"/>
          <a:ext cx="627988" cy="40167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 anchor="ctr" anchorCtr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居住類</a:t>
          </a:r>
        </a:p>
      </cdr:txBody>
    </cdr:sp>
  </cdr:relSizeAnchor>
</c:userShape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7571C-3EA9-47F7-ACCF-A4AD6CD9E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684</Characters>
  <Application>Microsoft Office Word</Application>
  <DocSecurity>0</DocSecurity>
  <Lines>5</Lines>
  <Paragraphs>1</Paragraphs>
  <ScaleCrop>false</ScaleCrop>
  <Company>NTPC</Company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新北市物價新聞稿</dc:title>
  <dc:creator>新北市政府主計處</dc:creator>
  <cp:lastModifiedBy>林育瑩</cp:lastModifiedBy>
  <cp:revision>2</cp:revision>
  <cp:lastPrinted>2025-12-03T06:13:00Z</cp:lastPrinted>
  <dcterms:created xsi:type="dcterms:W3CDTF">2025-12-04T06:16:00Z</dcterms:created>
  <dcterms:modified xsi:type="dcterms:W3CDTF">2025-12-04T06:16:00Z</dcterms:modified>
</cp:coreProperties>
</file>