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25" w:rsidRDefault="003217C2" w:rsidP="00A453ED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2015觀光工廠嘉年華</w:t>
      </w:r>
      <w:proofErr w:type="gramStart"/>
      <w:r w:rsidR="00A453ED">
        <w:rPr>
          <w:rFonts w:ascii="微軟正黑體" w:eastAsia="微軟正黑體" w:hAnsi="微軟正黑體"/>
          <w:b/>
          <w:bCs/>
          <w:sz w:val="36"/>
          <w:szCs w:val="36"/>
        </w:rPr>
        <w:t>”</w:t>
      </w:r>
      <w:proofErr w:type="gramEnd"/>
      <w:r w:rsidR="00021B39">
        <w:rPr>
          <w:rFonts w:ascii="微軟正黑體" w:eastAsia="微軟正黑體" w:hAnsi="微軟正黑體" w:hint="eastAsia"/>
          <w:b/>
          <w:bCs/>
          <w:sz w:val="36"/>
          <w:szCs w:val="36"/>
        </w:rPr>
        <w:t>驚奇4超值</w:t>
      </w:r>
      <w:proofErr w:type="gramStart"/>
      <w:r w:rsidR="00A453ED">
        <w:rPr>
          <w:rFonts w:ascii="微軟正黑體" w:eastAsia="微軟正黑體" w:hAnsi="微軟正黑體"/>
          <w:b/>
          <w:bCs/>
          <w:sz w:val="36"/>
          <w:szCs w:val="36"/>
        </w:rPr>
        <w:t>”</w:t>
      </w:r>
      <w:proofErr w:type="gramEnd"/>
      <w:r w:rsidR="00021B39">
        <w:rPr>
          <w:rFonts w:ascii="微軟正黑體" w:eastAsia="微軟正黑體" w:hAnsi="微軟正黑體" w:hint="eastAsia"/>
          <w:b/>
          <w:bCs/>
          <w:sz w:val="36"/>
          <w:szCs w:val="36"/>
        </w:rPr>
        <w:t>活動</w:t>
      </w:r>
    </w:p>
    <w:p w:rsidR="005500C5" w:rsidRPr="005500C5" w:rsidRDefault="005500C5" w:rsidP="005500C5">
      <w:pPr>
        <w:pStyle w:val="a4"/>
        <w:tabs>
          <w:tab w:val="left" w:pos="851"/>
        </w:tabs>
        <w:spacing w:line="500" w:lineRule="exact"/>
        <w:ind w:leftChars="0" w:left="578"/>
        <w:rPr>
          <w:rFonts w:ascii="微軟正黑體" w:eastAsia="微軟正黑體" w:hAnsi="微軟正黑體"/>
          <w:bCs/>
          <w:sz w:val="28"/>
          <w:szCs w:val="28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76"/>
        <w:gridCol w:w="1701"/>
        <w:gridCol w:w="4241"/>
        <w:gridCol w:w="2438"/>
      </w:tblGrid>
      <w:tr w:rsidR="00470F87" w:rsidRPr="00470F87" w:rsidTr="006B484A">
        <w:tc>
          <w:tcPr>
            <w:tcW w:w="976" w:type="dxa"/>
          </w:tcPr>
          <w:p w:rsidR="00470F87" w:rsidRPr="00470F87" w:rsidRDefault="00021B39" w:rsidP="000E0123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1701" w:type="dxa"/>
          </w:tcPr>
          <w:p w:rsidR="00470F87" w:rsidRPr="00470F87" w:rsidRDefault="00470F87" w:rsidP="000E0123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4241" w:type="dxa"/>
          </w:tcPr>
          <w:p w:rsidR="00470F87" w:rsidRPr="00470F87" w:rsidRDefault="00A31439" w:rsidP="000E0123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438" w:type="dxa"/>
          </w:tcPr>
          <w:p w:rsidR="00470F87" w:rsidRPr="00470F87" w:rsidRDefault="002D3529" w:rsidP="000E0123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470F87" w:rsidTr="006B484A">
        <w:trPr>
          <w:trHeight w:val="1301"/>
        </w:trPr>
        <w:tc>
          <w:tcPr>
            <w:tcW w:w="976" w:type="dxa"/>
            <w:vAlign w:val="center"/>
          </w:tcPr>
          <w:p w:rsidR="00470F87" w:rsidRPr="000E0123" w:rsidRDefault="006E6B5C" w:rsidP="006E6B5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964B8" w:rsidRPr="004F5FC2" w:rsidRDefault="00815814" w:rsidP="00E33030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2015</w:t>
            </w:r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，</w:t>
            </w:r>
            <w:r w:rsidR="000E0123"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20%</w:t>
            </w:r>
            <w:r w:rsidR="000E0123"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0E0123"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off</w:t>
            </w:r>
            <w:r w:rsidR="000E0123"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~</w:t>
            </w:r>
          </w:p>
        </w:tc>
        <w:tc>
          <w:tcPr>
            <w:tcW w:w="4241" w:type="dxa"/>
          </w:tcPr>
          <w:p w:rsidR="00C335F5" w:rsidRPr="00E33030" w:rsidRDefault="00815814" w:rsidP="00E33030">
            <w:pPr>
              <w:pStyle w:val="a4"/>
              <w:spacing w:line="400" w:lineRule="exact"/>
              <w:ind w:leftChars="0" w:left="0"/>
              <w:rPr>
                <w:rFonts w:ascii="微軟正黑體" w:eastAsia="微軟正黑體" w:hAnsi="微軟正黑體"/>
                <w:bCs/>
                <w:szCs w:val="24"/>
              </w:rPr>
            </w:pPr>
            <w:r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7/1-8/31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凡身分</w:t>
            </w:r>
            <w:bookmarkStart w:id="0" w:name="_GoBack"/>
            <w:bookmarkEnd w:id="0"/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證字號中含有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2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、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0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、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1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及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5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任意排列之民眾，</w:t>
            </w:r>
            <w:r w:rsidR="00810C68">
              <w:rPr>
                <w:rFonts w:ascii="微軟正黑體" w:eastAsia="微軟正黑體" w:hAnsi="微軟正黑體" w:hint="eastAsia"/>
                <w:bCs/>
                <w:szCs w:val="24"/>
              </w:rPr>
              <w:t>享</w:t>
            </w:r>
            <w:r w:rsidR="00323173">
              <w:rPr>
                <w:rFonts w:ascii="微軟正黑體" w:eastAsia="微軟正黑體" w:hAnsi="微軟正黑體" w:hint="eastAsia"/>
                <w:bCs/>
                <w:szCs w:val="24"/>
              </w:rPr>
              <w:t>入場及</w:t>
            </w:r>
            <w:r w:rsidR="00E33030">
              <w:rPr>
                <w:rFonts w:ascii="微軟正黑體" w:eastAsia="微軟正黑體" w:hAnsi="微軟正黑體" w:hint="eastAsia"/>
                <w:bCs/>
                <w:szCs w:val="24"/>
              </w:rPr>
              <w:t>預約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DIY</w:t>
            </w:r>
            <w:r w:rsidR="00FB7B9E">
              <w:rPr>
                <w:rFonts w:ascii="微軟正黑體" w:eastAsia="微軟正黑體" w:hAnsi="微軟正黑體" w:hint="eastAsia"/>
                <w:bCs/>
                <w:szCs w:val="24"/>
              </w:rPr>
              <w:t>課程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8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折優惠</w:t>
            </w:r>
            <w:r w:rsidR="002D3529" w:rsidRPr="000E0123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</w:tc>
        <w:tc>
          <w:tcPr>
            <w:tcW w:w="2438" w:type="dxa"/>
          </w:tcPr>
          <w:p w:rsidR="00470F87" w:rsidRPr="000E0123" w:rsidRDefault="000E0123" w:rsidP="00EF6B10">
            <w:pPr>
              <w:pStyle w:val="a4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bCs/>
                <w:color w:val="0070C0"/>
                <w:szCs w:val="24"/>
              </w:rPr>
            </w:pP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憑身分證、健保卡或戶口名簿影本識別。</w:t>
            </w:r>
          </w:p>
        </w:tc>
      </w:tr>
      <w:tr w:rsidR="00815814" w:rsidRPr="00A31439" w:rsidTr="006B484A">
        <w:tc>
          <w:tcPr>
            <w:tcW w:w="976" w:type="dxa"/>
            <w:vAlign w:val="center"/>
          </w:tcPr>
          <w:p w:rsidR="00815814" w:rsidRPr="000E0123" w:rsidRDefault="006E6B5C" w:rsidP="006E6B5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F6B10" w:rsidRPr="004F5FC2" w:rsidRDefault="00815814" w:rsidP="006E6B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觀光工廠</w:t>
            </w:r>
          </w:p>
          <w:p w:rsidR="00815814" w:rsidRPr="004F5FC2" w:rsidRDefault="00815814" w:rsidP="007F53E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愛玩客</w:t>
            </w:r>
            <w:proofErr w:type="gramEnd"/>
          </w:p>
        </w:tc>
        <w:tc>
          <w:tcPr>
            <w:tcW w:w="4241" w:type="dxa"/>
          </w:tcPr>
          <w:p w:rsidR="000E0123" w:rsidRPr="00021B39" w:rsidRDefault="00815814" w:rsidP="00E33030">
            <w:pPr>
              <w:pStyle w:val="a4"/>
              <w:spacing w:line="400" w:lineRule="exact"/>
              <w:ind w:leftChars="0" w:left="0"/>
              <w:rPr>
                <w:rFonts w:ascii="微軟正黑體" w:eastAsia="微軟正黑體" w:hAnsi="微軟正黑體"/>
                <w:bCs/>
                <w:szCs w:val="24"/>
              </w:rPr>
            </w:pPr>
            <w:r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7/1-8/31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遊客消費滿新台幣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200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元即可獲得一枚戳印，</w:t>
            </w:r>
            <w:proofErr w:type="gramStart"/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集滿任</w:t>
            </w:r>
            <w:r w:rsidRPr="000E0123">
              <w:rPr>
                <w:rFonts w:ascii="微軟正黑體" w:eastAsia="微軟正黑體" w:hAnsi="微軟正黑體"/>
                <w:bCs/>
                <w:szCs w:val="24"/>
              </w:rPr>
              <w:t>3</w:t>
            </w:r>
            <w:r w:rsidR="006B484A">
              <w:rPr>
                <w:rFonts w:ascii="微軟正黑體" w:eastAsia="微軟正黑體" w:hAnsi="微軟正黑體" w:hint="eastAsia"/>
                <w:bCs/>
                <w:szCs w:val="24"/>
              </w:rPr>
              <w:t>家</w:t>
            </w:r>
            <w:proofErr w:type="gramEnd"/>
            <w:r w:rsidR="006B484A">
              <w:rPr>
                <w:rFonts w:ascii="微軟正黑體" w:eastAsia="微軟正黑體" w:hAnsi="微軟正黑體" w:hint="eastAsia"/>
                <w:bCs/>
                <w:szCs w:val="24"/>
              </w:rPr>
              <w:t>觀光工廠戳印寄回指定地點，即有機會抽中</w:t>
            </w:r>
            <w:r w:rsidR="006B484A">
              <w:rPr>
                <w:rFonts w:ascii="微軟正黑體" w:eastAsia="微軟正黑體" w:hAnsi="微軟正黑體"/>
                <w:bCs/>
                <w:szCs w:val="24"/>
              </w:rPr>
              <w:t>I</w:t>
            </w:r>
            <w:r w:rsidR="006B484A">
              <w:rPr>
                <w:rFonts w:ascii="微軟正黑體" w:eastAsia="微軟正黑體" w:hAnsi="微軟正黑體" w:hint="eastAsia"/>
                <w:bCs/>
                <w:szCs w:val="24"/>
              </w:rPr>
              <w:t xml:space="preserve"> pad mini(16g)、HTC desire 820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、</w:t>
            </w:r>
            <w:r w:rsidR="006B484A">
              <w:rPr>
                <w:rFonts w:ascii="微軟正黑體" w:eastAsia="微軟正黑體" w:hAnsi="微軟正黑體" w:hint="eastAsia"/>
                <w:bCs/>
                <w:szCs w:val="24"/>
              </w:rPr>
              <w:t>千元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現金禮券等多項大獎。</w:t>
            </w:r>
          </w:p>
        </w:tc>
        <w:tc>
          <w:tcPr>
            <w:tcW w:w="2438" w:type="dxa"/>
          </w:tcPr>
          <w:p w:rsidR="00375598" w:rsidRPr="00A31439" w:rsidRDefault="006B484A" w:rsidP="006B484A">
            <w:pPr>
              <w:widowControl/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遊客可從摺頁與</w:t>
            </w:r>
            <w:r w:rsidR="00375598" w:rsidRPr="006B484A">
              <w:rPr>
                <w:rFonts w:ascii="微軟正黑體" w:eastAsia="微軟正黑體" w:hAnsi="微軟正黑體" w:hint="eastAsia"/>
                <w:bCs/>
                <w:szCs w:val="24"/>
              </w:rPr>
              <w:t>活動網站</w:t>
            </w:r>
            <w:proofErr w:type="gramStart"/>
            <w:r w:rsidR="00375598" w:rsidRPr="00A31439">
              <w:rPr>
                <w:rFonts w:ascii="微軟正黑體" w:eastAsia="微軟正黑體" w:hAnsi="微軟正黑體" w:hint="eastAsia"/>
                <w:bCs/>
                <w:szCs w:val="24"/>
              </w:rPr>
              <w:t>下載集章頁</w:t>
            </w:r>
            <w:proofErr w:type="gramEnd"/>
          </w:p>
          <w:p w:rsidR="00375598" w:rsidRPr="00A31439" w:rsidRDefault="00A31439" w:rsidP="00A31439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31439">
              <w:rPr>
                <w:rFonts w:ascii="微軟正黑體" w:eastAsia="微軟正黑體" w:hAnsi="微軟正黑體" w:hint="eastAsia"/>
                <w:bCs/>
                <w:szCs w:val="24"/>
              </w:rPr>
              <w:t>收件地址: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10665台北市大安區復興南路一段303號4樓 2015新北觀光工廠嘉年華活動小組收</w:t>
            </w:r>
          </w:p>
        </w:tc>
      </w:tr>
      <w:tr w:rsidR="00C335F5" w:rsidTr="00E33030">
        <w:trPr>
          <w:trHeight w:val="1966"/>
        </w:trPr>
        <w:tc>
          <w:tcPr>
            <w:tcW w:w="976" w:type="dxa"/>
            <w:vAlign w:val="center"/>
          </w:tcPr>
          <w:p w:rsidR="00C335F5" w:rsidRPr="000E0123" w:rsidRDefault="006E6B5C" w:rsidP="006E6B5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335F5" w:rsidRPr="004F5FC2" w:rsidRDefault="00C335F5" w:rsidP="006E6B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公仔家族</w:t>
            </w:r>
          </w:p>
          <w:p w:rsidR="00C335F5" w:rsidRPr="004F5FC2" w:rsidRDefault="00C335F5" w:rsidP="006B484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躲貓</w:t>
            </w:r>
            <w:proofErr w:type="gramStart"/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貓</w:t>
            </w:r>
            <w:proofErr w:type="gramEnd"/>
            <w:r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-</w:t>
            </w:r>
          </w:p>
        </w:tc>
        <w:tc>
          <w:tcPr>
            <w:tcW w:w="4241" w:type="dxa"/>
          </w:tcPr>
          <w:p w:rsidR="00C335F5" w:rsidRPr="006B484A" w:rsidRDefault="00C335F5" w:rsidP="006B484A">
            <w:pPr>
              <w:pStyle w:val="a4"/>
              <w:spacing w:line="400" w:lineRule="exact"/>
              <w:ind w:leftChars="14" w:left="34"/>
              <w:rPr>
                <w:rFonts w:ascii="微軟正黑體" w:eastAsia="微軟正黑體" w:hAnsi="微軟正黑體"/>
                <w:bCs/>
                <w:szCs w:val="24"/>
              </w:rPr>
            </w:pPr>
            <w:r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8/1-8/31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公仔家族隨機出現在觀光工廠，</w:t>
            </w:r>
            <w:r w:rsidR="006B484A">
              <w:rPr>
                <w:rFonts w:ascii="微軟正黑體" w:eastAsia="微軟正黑體" w:hAnsi="微軟正黑體" w:hint="eastAsia"/>
                <w:bCs/>
                <w:szCs w:val="24"/>
              </w:rPr>
              <w:t>尋找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遊客</w:t>
            </w:r>
            <w:r w:rsidR="006B484A">
              <w:rPr>
                <w:rFonts w:ascii="微軟正黑體" w:eastAsia="微軟正黑體" w:hAnsi="微軟正黑體" w:hint="eastAsia"/>
                <w:bCs/>
                <w:szCs w:val="24"/>
              </w:rPr>
              <w:t>合照，幸運獲選的民眾只要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手舉活動牌</w:t>
            </w:r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與</w:t>
            </w:r>
            <w:proofErr w:type="gramStart"/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公仔合照</w:t>
            </w:r>
            <w:proofErr w:type="gramEnd"/>
            <w:r w:rsidRPr="000E0123">
              <w:rPr>
                <w:rFonts w:ascii="微軟正黑體" w:eastAsia="微軟正黑體" w:hAnsi="微軟正黑體" w:hint="eastAsia"/>
                <w:bCs/>
                <w:szCs w:val="24"/>
              </w:rPr>
              <w:t>並上傳至新北工商服務粉絲專頁即可獲得觀光工廠好禮一份。</w:t>
            </w:r>
          </w:p>
        </w:tc>
        <w:tc>
          <w:tcPr>
            <w:tcW w:w="2438" w:type="dxa"/>
          </w:tcPr>
          <w:p w:rsidR="00C335F5" w:rsidRPr="006B484A" w:rsidRDefault="006B484A" w:rsidP="005D2485">
            <w:pPr>
              <w:pStyle w:val="a4"/>
              <w:spacing w:line="400" w:lineRule="exact"/>
              <w:ind w:leftChars="0" w:left="0"/>
              <w:rPr>
                <w:rFonts w:ascii="微軟正黑體" w:eastAsia="微軟正黑體" w:hAnsi="微軟正黑體"/>
                <w:bCs/>
                <w:color w:val="0070C0"/>
                <w:szCs w:val="24"/>
              </w:rPr>
            </w:pPr>
            <w:r w:rsidRPr="006B484A">
              <w:rPr>
                <w:rFonts w:ascii="微軟正黑體" w:eastAsia="微軟正黑體" w:hAnsi="微軟正黑體" w:hint="eastAsia"/>
                <w:bCs/>
                <w:szCs w:val="24"/>
              </w:rPr>
              <w:t>每次快閃隨機選取3位幸運遊客</w:t>
            </w:r>
          </w:p>
        </w:tc>
      </w:tr>
      <w:tr w:rsidR="00C335F5" w:rsidRPr="00C335F5" w:rsidTr="006B484A">
        <w:trPr>
          <w:trHeight w:val="558"/>
        </w:trPr>
        <w:tc>
          <w:tcPr>
            <w:tcW w:w="976" w:type="dxa"/>
            <w:vAlign w:val="center"/>
          </w:tcPr>
          <w:p w:rsidR="00C335F5" w:rsidRPr="002D3529" w:rsidRDefault="006E6B5C" w:rsidP="006E6B5C">
            <w:pPr>
              <w:pStyle w:val="a4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335F5" w:rsidRPr="004F5FC2" w:rsidRDefault="00C335F5" w:rsidP="006E6B5C">
            <w:pPr>
              <w:pStyle w:val="a4"/>
              <w:spacing w:line="400" w:lineRule="exact"/>
              <w:ind w:leftChars="14" w:left="34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</w:t>
            </w:r>
            <w:proofErr w:type="gramStart"/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電</w:t>
            </w:r>
            <w:proofErr w:type="gramEnd"/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吃三碗</w:t>
            </w:r>
            <w:r w:rsidR="006B484A"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</w:t>
            </w:r>
          </w:p>
        </w:tc>
        <w:tc>
          <w:tcPr>
            <w:tcW w:w="4241" w:type="dxa"/>
          </w:tcPr>
          <w:p w:rsidR="009C2428" w:rsidRPr="00E33030" w:rsidRDefault="00C335F5" w:rsidP="00E33030">
            <w:pPr>
              <w:pStyle w:val="a4"/>
              <w:spacing w:line="400" w:lineRule="exact"/>
              <w:ind w:leftChars="14" w:left="34"/>
              <w:rPr>
                <w:rFonts w:ascii="微軟正黑體" w:eastAsia="微軟正黑體" w:hAnsi="微軟正黑體"/>
                <w:bCs/>
                <w:szCs w:val="24"/>
              </w:rPr>
            </w:pPr>
            <w:r w:rsidRPr="004F5FC2">
              <w:rPr>
                <w:rFonts w:ascii="微軟正黑體" w:eastAsia="微軟正黑體" w:hAnsi="微軟正黑體"/>
                <w:b/>
                <w:bCs/>
                <w:szCs w:val="24"/>
              </w:rPr>
              <w:t>8</w:t>
            </w:r>
            <w:r w:rsid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/1</w:t>
            </w:r>
            <w:r w:rsidRPr="004F5FC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起</w:t>
            </w:r>
            <w:r w:rsidRPr="0069004F">
              <w:rPr>
                <w:rFonts w:ascii="微軟正黑體" w:eastAsia="微軟正黑體" w:hAnsi="微軟正黑體" w:hint="eastAsia"/>
                <w:bCs/>
                <w:szCs w:val="24"/>
              </w:rPr>
              <w:t>至</w:t>
            </w:r>
            <w:r w:rsidR="004F5FC2">
              <w:rPr>
                <w:rFonts w:ascii="微軟正黑體" w:eastAsia="微軟正黑體" w:hAnsi="微軟正黑體" w:hint="eastAsia"/>
                <w:bCs/>
                <w:szCs w:val="24"/>
              </w:rPr>
              <w:t>活動網站或</w:t>
            </w:r>
            <w:r w:rsidRPr="0069004F">
              <w:rPr>
                <w:rFonts w:ascii="微軟正黑體" w:eastAsia="微軟正黑體" w:hAnsi="微軟正黑體" w:hint="eastAsia"/>
                <w:bCs/>
                <w:szCs w:val="24"/>
              </w:rPr>
              <w:t>觀光工廠</w:t>
            </w:r>
            <w:r w:rsidR="004F5FC2">
              <w:rPr>
                <w:rFonts w:ascii="微軟正黑體" w:eastAsia="微軟正黑體" w:hAnsi="微軟正黑體" w:hint="eastAsia"/>
                <w:bCs/>
                <w:szCs w:val="24"/>
              </w:rPr>
              <w:t>現場</w:t>
            </w:r>
            <w:r w:rsidRPr="0069004F">
              <w:rPr>
                <w:rFonts w:ascii="微軟正黑體" w:eastAsia="微軟正黑體" w:hAnsi="微軟正黑體" w:hint="eastAsia"/>
                <w:bCs/>
                <w:szCs w:val="24"/>
              </w:rPr>
              <w:t>掃描</w:t>
            </w:r>
            <w:proofErr w:type="spellStart"/>
            <w:r w:rsidRPr="0069004F">
              <w:rPr>
                <w:rFonts w:ascii="微軟正黑體" w:eastAsia="微軟正黑體" w:hAnsi="微軟正黑體"/>
                <w:bCs/>
                <w:szCs w:val="24"/>
              </w:rPr>
              <w:t>QRcode</w:t>
            </w:r>
            <w:proofErr w:type="spellEnd"/>
            <w:r w:rsidRPr="0069004F">
              <w:rPr>
                <w:rFonts w:ascii="微軟正黑體" w:eastAsia="微軟正黑體" w:hAnsi="微軟正黑體" w:hint="eastAsia"/>
                <w:bCs/>
                <w:szCs w:val="24"/>
              </w:rPr>
              <w:t>下載電子書，觀光工廠好禮、餐廳、美食小吃折價券等多項優惠，總價值高達十萬元。</w:t>
            </w:r>
          </w:p>
        </w:tc>
        <w:tc>
          <w:tcPr>
            <w:tcW w:w="2438" w:type="dxa"/>
          </w:tcPr>
          <w:p w:rsidR="00C335F5" w:rsidRPr="006B484A" w:rsidRDefault="00C335F5" w:rsidP="00C335F5">
            <w:pPr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D07B03" w:rsidRPr="00D07B03" w:rsidRDefault="00D07B03" w:rsidP="006B484A">
      <w:pPr>
        <w:rPr>
          <w:sz w:val="20"/>
          <w:szCs w:val="20"/>
        </w:rPr>
      </w:pPr>
    </w:p>
    <w:sectPr w:rsidR="00D07B03" w:rsidRPr="00D07B03" w:rsidSect="00CF5916">
      <w:pgSz w:w="11906" w:h="16838"/>
      <w:pgMar w:top="851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F0" w:rsidRDefault="004536F0" w:rsidP="009A49FE">
      <w:r>
        <w:separator/>
      </w:r>
    </w:p>
  </w:endnote>
  <w:endnote w:type="continuationSeparator" w:id="0">
    <w:p w:rsidR="004536F0" w:rsidRDefault="004536F0" w:rsidP="009A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F0" w:rsidRDefault="004536F0" w:rsidP="009A49FE">
      <w:r>
        <w:separator/>
      </w:r>
    </w:p>
  </w:footnote>
  <w:footnote w:type="continuationSeparator" w:id="0">
    <w:p w:rsidR="004536F0" w:rsidRDefault="004536F0" w:rsidP="009A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908"/>
    <w:multiLevelType w:val="hybridMultilevel"/>
    <w:tmpl w:val="AF7A9046"/>
    <w:lvl w:ilvl="0" w:tplc="0D3E4E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>
    <w:nsid w:val="1A607EDF"/>
    <w:multiLevelType w:val="hybridMultilevel"/>
    <w:tmpl w:val="1F8ED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D55879"/>
    <w:multiLevelType w:val="hybridMultilevel"/>
    <w:tmpl w:val="5122D618"/>
    <w:lvl w:ilvl="0" w:tplc="E86AF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A95F2E"/>
    <w:multiLevelType w:val="hybridMultilevel"/>
    <w:tmpl w:val="F5C65FCE"/>
    <w:lvl w:ilvl="0" w:tplc="60D440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2C761D"/>
    <w:multiLevelType w:val="hybridMultilevel"/>
    <w:tmpl w:val="FC0A9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8162BB"/>
    <w:multiLevelType w:val="hybridMultilevel"/>
    <w:tmpl w:val="5516BFE8"/>
    <w:lvl w:ilvl="0" w:tplc="C344B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F935F7"/>
    <w:multiLevelType w:val="hybridMultilevel"/>
    <w:tmpl w:val="9F109434"/>
    <w:lvl w:ilvl="0" w:tplc="AE14E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F0034C"/>
    <w:multiLevelType w:val="hybridMultilevel"/>
    <w:tmpl w:val="D2163334"/>
    <w:lvl w:ilvl="0" w:tplc="33D8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0B08EE"/>
    <w:multiLevelType w:val="hybridMultilevel"/>
    <w:tmpl w:val="80F22F2C"/>
    <w:lvl w:ilvl="0" w:tplc="8280C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760BAF"/>
    <w:multiLevelType w:val="hybridMultilevel"/>
    <w:tmpl w:val="774E5362"/>
    <w:lvl w:ilvl="0" w:tplc="E0049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9841B4"/>
    <w:multiLevelType w:val="hybridMultilevel"/>
    <w:tmpl w:val="2912DB30"/>
    <w:lvl w:ilvl="0" w:tplc="6166F27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964D9"/>
    <w:multiLevelType w:val="hybridMultilevel"/>
    <w:tmpl w:val="8C82C342"/>
    <w:lvl w:ilvl="0" w:tplc="3622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2F03C8"/>
    <w:multiLevelType w:val="hybridMultilevel"/>
    <w:tmpl w:val="A42EE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A71111"/>
    <w:multiLevelType w:val="hybridMultilevel"/>
    <w:tmpl w:val="DB2EEB86"/>
    <w:lvl w:ilvl="0" w:tplc="A26C81CC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4">
    <w:nsid w:val="6A9476BE"/>
    <w:multiLevelType w:val="hybridMultilevel"/>
    <w:tmpl w:val="56BA8212"/>
    <w:lvl w:ilvl="0" w:tplc="280CC6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715160"/>
    <w:multiLevelType w:val="hybridMultilevel"/>
    <w:tmpl w:val="15E8C6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492F72"/>
    <w:multiLevelType w:val="hybridMultilevel"/>
    <w:tmpl w:val="F74CBD0A"/>
    <w:lvl w:ilvl="0" w:tplc="542E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F4"/>
    <w:rsid w:val="000033C1"/>
    <w:rsid w:val="00021B39"/>
    <w:rsid w:val="0003542D"/>
    <w:rsid w:val="00057C43"/>
    <w:rsid w:val="00075BE5"/>
    <w:rsid w:val="000E0123"/>
    <w:rsid w:val="000F356B"/>
    <w:rsid w:val="000F5042"/>
    <w:rsid w:val="00132B35"/>
    <w:rsid w:val="00152757"/>
    <w:rsid w:val="0018766C"/>
    <w:rsid w:val="001D2F37"/>
    <w:rsid w:val="001D5127"/>
    <w:rsid w:val="00252700"/>
    <w:rsid w:val="002D3529"/>
    <w:rsid w:val="003217C2"/>
    <w:rsid w:val="00323173"/>
    <w:rsid w:val="00375598"/>
    <w:rsid w:val="00381B95"/>
    <w:rsid w:val="003E4DF1"/>
    <w:rsid w:val="00451054"/>
    <w:rsid w:val="004536F0"/>
    <w:rsid w:val="00470F87"/>
    <w:rsid w:val="00476FA8"/>
    <w:rsid w:val="004934CD"/>
    <w:rsid w:val="004F5FC2"/>
    <w:rsid w:val="00522844"/>
    <w:rsid w:val="00547B1A"/>
    <w:rsid w:val="005500C5"/>
    <w:rsid w:val="005D2485"/>
    <w:rsid w:val="00650C47"/>
    <w:rsid w:val="0069004F"/>
    <w:rsid w:val="006B484A"/>
    <w:rsid w:val="006C77D6"/>
    <w:rsid w:val="006E6B5C"/>
    <w:rsid w:val="007171EF"/>
    <w:rsid w:val="007F53E7"/>
    <w:rsid w:val="00810C68"/>
    <w:rsid w:val="00815814"/>
    <w:rsid w:val="00820381"/>
    <w:rsid w:val="00851239"/>
    <w:rsid w:val="00895689"/>
    <w:rsid w:val="008957A3"/>
    <w:rsid w:val="008F16F4"/>
    <w:rsid w:val="00930138"/>
    <w:rsid w:val="009A49FE"/>
    <w:rsid w:val="009C2428"/>
    <w:rsid w:val="009D29B2"/>
    <w:rsid w:val="00A31439"/>
    <w:rsid w:val="00A453ED"/>
    <w:rsid w:val="00A527C7"/>
    <w:rsid w:val="00AB7E11"/>
    <w:rsid w:val="00AD2510"/>
    <w:rsid w:val="00AF5F62"/>
    <w:rsid w:val="00B01625"/>
    <w:rsid w:val="00BE5115"/>
    <w:rsid w:val="00C1193E"/>
    <w:rsid w:val="00C335F5"/>
    <w:rsid w:val="00C7734F"/>
    <w:rsid w:val="00CE141A"/>
    <w:rsid w:val="00CF5916"/>
    <w:rsid w:val="00D07B03"/>
    <w:rsid w:val="00E33030"/>
    <w:rsid w:val="00E352E1"/>
    <w:rsid w:val="00E647B4"/>
    <w:rsid w:val="00EF6B10"/>
    <w:rsid w:val="00F964B8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6F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1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9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9FE"/>
    <w:rPr>
      <w:sz w:val="20"/>
      <w:szCs w:val="20"/>
    </w:rPr>
  </w:style>
  <w:style w:type="character" w:styleId="a9">
    <w:name w:val="Hyperlink"/>
    <w:basedOn w:val="a0"/>
    <w:uiPriority w:val="99"/>
    <w:unhideWhenUsed/>
    <w:rsid w:val="00D07B0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476FA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F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6FA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1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49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49FE"/>
    <w:rPr>
      <w:sz w:val="20"/>
      <w:szCs w:val="20"/>
    </w:rPr>
  </w:style>
  <w:style w:type="character" w:styleId="a9">
    <w:name w:val="Hyperlink"/>
    <w:basedOn w:val="a0"/>
    <w:uiPriority w:val="99"/>
    <w:unhideWhenUsed/>
    <w:rsid w:val="00D07B03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476FA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霜淑鈴 joanna.shuang</dc:creator>
  <cp:lastModifiedBy>林佳柔</cp:lastModifiedBy>
  <cp:revision>6</cp:revision>
  <cp:lastPrinted>2015-07-08T02:20:00Z</cp:lastPrinted>
  <dcterms:created xsi:type="dcterms:W3CDTF">2015-06-29T03:54:00Z</dcterms:created>
  <dcterms:modified xsi:type="dcterms:W3CDTF">2015-07-08T02:20:00Z</dcterms:modified>
</cp:coreProperties>
</file>